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3B351">
      <w:pPr>
        <w:pStyle w:val="2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主要知识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产权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和标准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规范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等目录</w:t>
      </w:r>
    </w:p>
    <w:bookmarkEnd w:id="0"/>
    <w:tbl>
      <w:tblPr>
        <w:tblStyle w:val="3"/>
        <w:tblpPr w:leftFromText="180" w:rightFromText="180" w:vertAnchor="text" w:horzAnchor="margin" w:tblpXSpec="center" w:tblpY="83"/>
        <w:tblW w:w="1529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317"/>
        <w:gridCol w:w="1900"/>
        <w:gridCol w:w="950"/>
        <w:gridCol w:w="1367"/>
        <w:gridCol w:w="1016"/>
        <w:gridCol w:w="1267"/>
        <w:gridCol w:w="3383"/>
        <w:gridCol w:w="2285"/>
        <w:gridCol w:w="1085"/>
      </w:tblGrid>
      <w:tr w14:paraId="18248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721" w:type="dxa"/>
            <w:vAlign w:val="center"/>
          </w:tcPr>
          <w:p w14:paraId="696694D4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17" w:type="dxa"/>
            <w:vAlign w:val="center"/>
          </w:tcPr>
          <w:p w14:paraId="1598DD1F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知识产权</w:t>
            </w:r>
            <w:r>
              <w:rPr>
                <w:rFonts w:hint="eastAsia"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(标准)</w:t>
            </w:r>
            <w:r>
              <w:rPr>
                <w:rFonts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1900" w:type="dxa"/>
            <w:vAlign w:val="center"/>
          </w:tcPr>
          <w:p w14:paraId="37A84FD0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知识产权(标准)具体名称</w:t>
            </w:r>
          </w:p>
        </w:tc>
        <w:tc>
          <w:tcPr>
            <w:tcW w:w="950" w:type="dxa"/>
            <w:vAlign w:val="center"/>
          </w:tcPr>
          <w:p w14:paraId="6D6D7BBF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国</w:t>
            </w:r>
            <w:r>
              <w:rPr>
                <w:rFonts w:hint="eastAsia"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  <w:p w14:paraId="59AEE83A">
            <w:pPr>
              <w:adjustRightInd w:val="0"/>
              <w:snapToGrid w:val="0"/>
              <w:rPr>
                <w:rFonts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(地区)</w:t>
            </w:r>
          </w:p>
        </w:tc>
        <w:tc>
          <w:tcPr>
            <w:tcW w:w="1367" w:type="dxa"/>
            <w:vAlign w:val="center"/>
          </w:tcPr>
          <w:p w14:paraId="476520D3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授权号</w:t>
            </w:r>
          </w:p>
          <w:p w14:paraId="647EAB42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(标准</w:t>
            </w:r>
          </w:p>
          <w:p w14:paraId="31B6A939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编号)</w:t>
            </w:r>
          </w:p>
        </w:tc>
        <w:tc>
          <w:tcPr>
            <w:tcW w:w="1016" w:type="dxa"/>
            <w:vAlign w:val="center"/>
          </w:tcPr>
          <w:p w14:paraId="798278B7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授权(标准发布日期)</w:t>
            </w:r>
          </w:p>
        </w:tc>
        <w:tc>
          <w:tcPr>
            <w:tcW w:w="1267" w:type="dxa"/>
            <w:vAlign w:val="center"/>
          </w:tcPr>
          <w:p w14:paraId="6307377E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证书编号(标准批准发布部门)</w:t>
            </w:r>
          </w:p>
        </w:tc>
        <w:tc>
          <w:tcPr>
            <w:tcW w:w="3383" w:type="dxa"/>
            <w:vAlign w:val="center"/>
          </w:tcPr>
          <w:p w14:paraId="6C9885C3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权利人</w:t>
            </w:r>
            <w:r>
              <w:rPr>
                <w:rFonts w:hint="eastAsia"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(标准起草单位)</w:t>
            </w:r>
          </w:p>
        </w:tc>
        <w:tc>
          <w:tcPr>
            <w:tcW w:w="2285" w:type="dxa"/>
            <w:vAlign w:val="center"/>
          </w:tcPr>
          <w:p w14:paraId="3CF66D5C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发明人(标准起草人)</w:t>
            </w:r>
          </w:p>
        </w:tc>
        <w:tc>
          <w:tcPr>
            <w:tcW w:w="1085" w:type="dxa"/>
            <w:vAlign w:val="center"/>
          </w:tcPr>
          <w:p w14:paraId="64A80E3F">
            <w:pPr>
              <w:adjustRightInd w:val="0"/>
              <w:snapToGrid w:val="0"/>
              <w:jc w:val="center"/>
              <w:rPr>
                <w:rFonts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b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t>发明专利(标准)有效状态</w:t>
            </w:r>
          </w:p>
        </w:tc>
      </w:tr>
      <w:tr w14:paraId="21025C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  <w:jc w:val="center"/>
        </w:trPr>
        <w:tc>
          <w:tcPr>
            <w:tcW w:w="721" w:type="dxa"/>
            <w:vAlign w:val="center"/>
          </w:tcPr>
          <w:p w14:paraId="505ECD45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7" w:type="dxa"/>
            <w:vAlign w:val="center"/>
          </w:tcPr>
          <w:p w14:paraId="5CED160E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成果</w:t>
            </w:r>
          </w:p>
        </w:tc>
        <w:tc>
          <w:tcPr>
            <w:tcW w:w="1900" w:type="dxa"/>
            <w:vAlign w:val="center"/>
          </w:tcPr>
          <w:p w14:paraId="6EBB972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光梗蒺藜草生物学特性与防治技术研究</w:t>
            </w:r>
          </w:p>
        </w:tc>
        <w:tc>
          <w:tcPr>
            <w:tcW w:w="950" w:type="dxa"/>
            <w:vAlign w:val="center"/>
          </w:tcPr>
          <w:p w14:paraId="45903161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中国</w:t>
            </w:r>
          </w:p>
        </w:tc>
        <w:tc>
          <w:tcPr>
            <w:tcW w:w="1367" w:type="dxa"/>
            <w:vAlign w:val="center"/>
          </w:tcPr>
          <w:p w14:paraId="4FC675C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赤科鉴定﹝2009﹞2号</w:t>
            </w:r>
          </w:p>
        </w:tc>
        <w:tc>
          <w:tcPr>
            <w:tcW w:w="1016" w:type="dxa"/>
            <w:vAlign w:val="center"/>
          </w:tcPr>
          <w:p w14:paraId="1B01A725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2009.08.20</w:t>
            </w:r>
          </w:p>
        </w:tc>
        <w:tc>
          <w:tcPr>
            <w:tcW w:w="1267" w:type="dxa"/>
            <w:vAlign w:val="center"/>
          </w:tcPr>
          <w:p w14:paraId="7FD37D87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科学技术部</w:t>
            </w:r>
          </w:p>
          <w:p w14:paraId="19B37504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国家统计局</w:t>
            </w:r>
          </w:p>
        </w:tc>
        <w:tc>
          <w:tcPr>
            <w:tcW w:w="3383" w:type="dxa"/>
            <w:vAlign w:val="center"/>
          </w:tcPr>
          <w:p w14:paraId="0F7550AC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敖汉旗林业局</w:t>
            </w:r>
          </w:p>
          <w:p w14:paraId="1710BA12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沈阳农业大学</w:t>
            </w:r>
          </w:p>
        </w:tc>
        <w:tc>
          <w:tcPr>
            <w:tcW w:w="2285" w:type="dxa"/>
            <w:vAlign w:val="center"/>
          </w:tcPr>
          <w:p w14:paraId="1873868E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李显玉 梁久明董文信 赵桂玲陈明川 李  成王桂华 丁志强李秀华 郎威胜王  成 夏文忠田月秋 </w:t>
            </w:r>
          </w:p>
        </w:tc>
        <w:tc>
          <w:tcPr>
            <w:tcW w:w="1085" w:type="dxa"/>
            <w:vAlign w:val="center"/>
          </w:tcPr>
          <w:p w14:paraId="1641D19F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有效</w:t>
            </w:r>
          </w:p>
        </w:tc>
      </w:tr>
      <w:tr w14:paraId="06608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1" w:type="dxa"/>
            <w:vAlign w:val="center"/>
          </w:tcPr>
          <w:p w14:paraId="786F7501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17" w:type="dxa"/>
            <w:vAlign w:val="center"/>
          </w:tcPr>
          <w:p w14:paraId="707BBBD0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论文</w:t>
            </w:r>
          </w:p>
        </w:tc>
        <w:tc>
          <w:tcPr>
            <w:tcW w:w="1900" w:type="dxa"/>
            <w:vAlign w:val="center"/>
          </w:tcPr>
          <w:p w14:paraId="3613AE7D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光梗蒺藜草生物学特性调查</w:t>
            </w:r>
          </w:p>
        </w:tc>
        <w:tc>
          <w:tcPr>
            <w:tcW w:w="950" w:type="dxa"/>
            <w:vAlign w:val="center"/>
          </w:tcPr>
          <w:p w14:paraId="21A21FD2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中国</w:t>
            </w:r>
          </w:p>
        </w:tc>
        <w:tc>
          <w:tcPr>
            <w:tcW w:w="1367" w:type="dxa"/>
            <w:vAlign w:val="center"/>
          </w:tcPr>
          <w:p w14:paraId="4254E67F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50C3BB0F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2010.01.11</w:t>
            </w:r>
          </w:p>
        </w:tc>
        <w:tc>
          <w:tcPr>
            <w:tcW w:w="1267" w:type="dxa"/>
            <w:vAlign w:val="center"/>
          </w:tcPr>
          <w:p w14:paraId="0ED839DA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内蒙古林业第1期</w:t>
            </w:r>
          </w:p>
        </w:tc>
        <w:tc>
          <w:tcPr>
            <w:tcW w:w="3383" w:type="dxa"/>
            <w:vAlign w:val="center"/>
          </w:tcPr>
          <w:p w14:paraId="49741FFD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敖汉旗林业局</w:t>
            </w:r>
          </w:p>
        </w:tc>
        <w:tc>
          <w:tcPr>
            <w:tcW w:w="2285" w:type="dxa"/>
            <w:vAlign w:val="center"/>
          </w:tcPr>
          <w:p w14:paraId="724C89D8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董文信 赵桂玲陈明川李秀华</w:t>
            </w:r>
          </w:p>
        </w:tc>
        <w:tc>
          <w:tcPr>
            <w:tcW w:w="1085" w:type="dxa"/>
            <w:vAlign w:val="center"/>
          </w:tcPr>
          <w:p w14:paraId="7BFDE13F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有效</w:t>
            </w:r>
          </w:p>
        </w:tc>
      </w:tr>
      <w:tr w14:paraId="03F4BD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1" w:type="dxa"/>
            <w:vAlign w:val="center"/>
          </w:tcPr>
          <w:p w14:paraId="6B95D2B2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ADF3547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专利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23DF9CF4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少花蒺藜草种子收获机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4D608D9A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中国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02B874C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CN 217445875 U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DA85E1F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2022.09.20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234AF97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证书号第17436929国家知识产权局</w:t>
            </w:r>
          </w:p>
        </w:tc>
        <w:tc>
          <w:tcPr>
            <w:tcW w:w="3383" w:type="dxa"/>
            <w:shd w:val="clear" w:color="auto" w:fill="auto"/>
            <w:vAlign w:val="center"/>
          </w:tcPr>
          <w:p w14:paraId="7952FC38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内蒙古茁达农业科技有限公司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1D6F3E0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周文达 白国栋李秀华 王岩春邰  峰 刘志宇张明亮 高士学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4AD375CA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有效</w:t>
            </w:r>
          </w:p>
        </w:tc>
      </w:tr>
      <w:tr w14:paraId="5F23C1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1" w:type="dxa"/>
            <w:vAlign w:val="center"/>
          </w:tcPr>
          <w:p w14:paraId="5F97BE3C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14:paraId="19D3AD48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70FCFE57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74CDD835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32F08D6A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14:paraId="4ADEB147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344C9A8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3" w:type="dxa"/>
            <w:shd w:val="clear" w:color="auto" w:fill="auto"/>
            <w:vAlign w:val="center"/>
          </w:tcPr>
          <w:p w14:paraId="60D6CA48">
            <w:pPr>
              <w:spacing w:line="24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14:paraId="31A79BF7">
            <w:pPr>
              <w:spacing w:line="240" w:lineRule="exact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AC71C9D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DDF7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1" w:type="dxa"/>
            <w:vAlign w:val="center"/>
          </w:tcPr>
          <w:p w14:paraId="7109D686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14:paraId="296A5345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295C9B81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179513F9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3A5BAC3B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14:paraId="591FEEAA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BFD5066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3" w:type="dxa"/>
            <w:shd w:val="clear" w:color="auto" w:fill="auto"/>
            <w:vAlign w:val="center"/>
          </w:tcPr>
          <w:p w14:paraId="75E69EA8">
            <w:pPr>
              <w:spacing w:line="24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14:paraId="46F5CDF8">
            <w:pPr>
              <w:spacing w:line="240" w:lineRule="exact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64FD1E60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615A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1" w:type="dxa"/>
            <w:vAlign w:val="center"/>
          </w:tcPr>
          <w:p w14:paraId="517BD643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14:paraId="281995D8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03B2DA31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7FE58456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6A4E1F5D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14:paraId="4101A1C4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64A8B2E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3" w:type="dxa"/>
            <w:shd w:val="clear" w:color="auto" w:fill="auto"/>
            <w:vAlign w:val="center"/>
          </w:tcPr>
          <w:p w14:paraId="61B4C300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14:paraId="4ADE2CDA">
            <w:pPr>
              <w:spacing w:line="240" w:lineRule="exact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7BBF55BD">
            <w:pPr>
              <w:spacing w:line="600" w:lineRule="exact"/>
              <w:jc w:val="center"/>
              <w:rPr>
                <w:rFonts w:eastAsia="宋体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CA846D9"/>
    <w:p w14:paraId="18466266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(标题 CS)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77D2C"/>
    <w:rsid w:val="5AA7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jc w:val="center"/>
      <w:outlineLvl w:val="1"/>
    </w:pPr>
    <w:rPr>
      <w:rFonts w:ascii="Times New Roman" w:hAnsi="Times New Roman" w:eastAsia="黑体" w:cs="Times New Roman (标题 CS)"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2026-08-26T03:15:00Z</dcterms:created>
  <dc:creator>~磊小爷</dc:creator>
  <cp:lastModifiedBy>~磊小爷</cp:lastModifiedBy>
  <dcterms:modified xsi:type="dcterms:W3CDTF">2026-08-26T03:15:55Z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326C8CA978D14682AC09791FD8BF3D53_11</vt:lpwstr>
  </property>
  <property fmtid="{D5CDD505-2E9C-101B-9397-08002B2CF9AE}" pid="4" name="KSOTemplateDocerSaveRecord">
    <vt:lpwstr>eyJoZGlkIjoiN2EwNzJkMTBiMWE4OGRiMDNkNDE2MDM1MmYwN2I5ZWMiLCJ1c2VySWQiOiIyNjgzMjcxMzgifQ==</vt:lpwstr>
  </property>
</Properties>
</file>