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676E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长胜镇党委关于十六届旗委第十轮巡察</w:t>
      </w:r>
    </w:p>
    <w:p w14:paraId="6997D81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整改进展情况的通报</w:t>
      </w:r>
    </w:p>
    <w:p w14:paraId="53B79E2E">
      <w:pPr>
        <w:jc w:val="center"/>
        <w:rPr>
          <w:rFonts w:hint="eastAsia" w:ascii="方正小标宋简体" w:hAnsi="方正小标宋简体" w:eastAsia="方正小标宋简体" w:cs="方正小标宋简体"/>
          <w:sz w:val="44"/>
          <w:szCs w:val="44"/>
          <w:lang w:val="en-US" w:eastAsia="zh-CN"/>
        </w:rPr>
      </w:pPr>
    </w:p>
    <w:p w14:paraId="7A93086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按照敖汉旗委巡察工作统一部署，旗委第三巡察组于</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日—</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日对长胜镇党委开展了常规巡察。</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日，旗委第三巡察组向长胜镇党委反馈了巡察意见。按照巡察工作有关要求，现将巡察整改进展情况予以公布。</w:t>
      </w:r>
    </w:p>
    <w:p w14:paraId="6982B820">
      <w:pPr>
        <w:keepNext w:val="0"/>
        <w:keepLines w:val="0"/>
        <w:pageBreakBefore w:val="0"/>
        <w:kinsoku/>
        <w:wordWrap/>
        <w:topLinePunct w:val="0"/>
        <w:autoSpaceDE/>
        <w:autoSpaceDN/>
        <w:bidi w:val="0"/>
        <w:adjustRightInd/>
        <w:snapToGrid/>
        <w:spacing w:line="578" w:lineRule="exact"/>
        <w:ind w:firstLine="640" w:firstLineChars="200"/>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被巡察党组织及其主要负责人组织落实情况</w:t>
      </w:r>
    </w:p>
    <w:p w14:paraId="21B5891D">
      <w:pPr>
        <w:keepNext w:val="0"/>
        <w:keepLines w:val="0"/>
        <w:pageBreakBefore w:val="0"/>
        <w:kinsoku/>
        <w:wordWrap/>
        <w:topLinePunct w:val="0"/>
        <w:autoSpaceDE/>
        <w:autoSpaceDN/>
        <w:bidi w:val="0"/>
        <w:adjustRightInd/>
        <w:snapToGrid/>
        <w:spacing w:line="578" w:lineRule="exact"/>
        <w:ind w:firstLine="640" w:firstLineChars="200"/>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（一）党</w:t>
      </w:r>
      <w:r>
        <w:rPr>
          <w:rFonts w:hint="default" w:ascii="Times New Roman" w:hAnsi="Times New Roman" w:eastAsia="楷体" w:cs="Times New Roman"/>
          <w:color w:val="auto"/>
          <w:sz w:val="32"/>
          <w:szCs w:val="32"/>
          <w:highlight w:val="none"/>
          <w:lang w:val="en-US" w:eastAsia="zh-CN"/>
        </w:rPr>
        <w:t>委</w:t>
      </w:r>
      <w:r>
        <w:rPr>
          <w:rFonts w:hint="default" w:ascii="Times New Roman" w:hAnsi="Times New Roman" w:eastAsia="楷体" w:cs="Times New Roman"/>
          <w:color w:val="auto"/>
          <w:sz w:val="32"/>
          <w:szCs w:val="32"/>
          <w:highlight w:val="none"/>
        </w:rPr>
        <w:t>（单位）履行主体责任情况</w:t>
      </w:r>
    </w:p>
    <w:p w14:paraId="3DA08B3C">
      <w:pPr>
        <w:keepNext w:val="0"/>
        <w:keepLines w:val="0"/>
        <w:pageBreakBefore w:val="0"/>
        <w:kinsoku/>
        <w:wordWrap/>
        <w:topLinePunct w:val="0"/>
        <w:autoSpaceDE/>
        <w:autoSpaceDN/>
        <w:bidi w:val="0"/>
        <w:adjustRightInd/>
        <w:snapToGrid/>
        <w:spacing w:line="578" w:lineRule="exact"/>
        <w:ind w:firstLine="643"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提高政治站位，统一思想认识。</w:t>
      </w:r>
      <w:r>
        <w:rPr>
          <w:rFonts w:hint="default" w:ascii="Times New Roman" w:hAnsi="Times New Roman" w:eastAsia="仿宋_GB2312" w:cs="Times New Roman"/>
          <w:color w:val="auto"/>
          <w:sz w:val="32"/>
          <w:highlight w:val="none"/>
        </w:rPr>
        <w:t>巡察反馈后，镇党委第一时间召开会议，组织全体班子成员学习巡察反馈意见</w:t>
      </w:r>
      <w:r>
        <w:rPr>
          <w:rFonts w:hint="eastAsia" w:ascii="Times New Roman" w:hAnsi="Times New Roman" w:eastAsia="仿宋_GB2312" w:cs="Times New Roman"/>
          <w:color w:val="auto"/>
          <w:sz w:val="32"/>
          <w:highlight w:val="none"/>
          <w:lang w:val="en-US" w:eastAsia="zh-CN"/>
        </w:rPr>
        <w:t>要求</w:t>
      </w:r>
      <w:r>
        <w:rPr>
          <w:rFonts w:hint="default" w:ascii="Times New Roman" w:hAnsi="Times New Roman" w:eastAsia="仿宋_GB2312" w:cs="Times New Roman"/>
          <w:color w:val="auto"/>
          <w:sz w:val="32"/>
          <w:highlight w:val="none"/>
        </w:rPr>
        <w:t>，深刻领会</w:t>
      </w:r>
      <w:r>
        <w:rPr>
          <w:rFonts w:hint="default" w:ascii="Times New Roman" w:hAnsi="Times New Roman" w:eastAsia="仿宋_GB2312" w:cs="Times New Roman"/>
          <w:color w:val="auto"/>
          <w:sz w:val="32"/>
          <w:highlight w:val="none"/>
          <w:lang w:val="en-US" w:eastAsia="zh-CN"/>
        </w:rPr>
        <w:t>旗</w:t>
      </w:r>
      <w:r>
        <w:rPr>
          <w:rFonts w:hint="default" w:ascii="Times New Roman" w:hAnsi="Times New Roman" w:eastAsia="仿宋_GB2312" w:cs="Times New Roman"/>
          <w:color w:val="auto"/>
          <w:sz w:val="32"/>
          <w:highlight w:val="none"/>
        </w:rPr>
        <w:t>委关于巡察整改工作的要求</w:t>
      </w:r>
      <w:r>
        <w:rPr>
          <w:rFonts w:hint="default"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进一步</w:t>
      </w:r>
      <w:r>
        <w:rPr>
          <w:rFonts w:hint="default" w:ascii="Times New Roman" w:hAnsi="Times New Roman" w:eastAsia="仿宋_GB2312" w:cs="Times New Roman"/>
          <w:color w:val="auto"/>
          <w:sz w:val="32"/>
          <w:highlight w:val="none"/>
        </w:rPr>
        <w:t>统一思想，不折不扣完成巡察整改任务。</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强化组织领导，压紧压实责任。长胜镇党委切实履行巡察整改主体责任，成立以镇党委书记为组长、其他班子</w:t>
      </w:r>
      <w:r>
        <w:rPr>
          <w:rFonts w:hint="eastAsia" w:ascii="Times New Roman" w:hAnsi="Times New Roman" w:eastAsia="仿宋_GB2312" w:cs="Times New Roman"/>
          <w:color w:val="auto"/>
          <w:sz w:val="32"/>
          <w:szCs w:val="32"/>
          <w:highlight w:val="none"/>
          <w:lang w:val="en-US" w:eastAsia="zh-CN"/>
        </w:rPr>
        <w:t>成员</w:t>
      </w:r>
      <w:r>
        <w:rPr>
          <w:rFonts w:hint="default" w:ascii="Times New Roman" w:hAnsi="Times New Roman" w:eastAsia="仿宋_GB2312" w:cs="Times New Roman"/>
          <w:color w:val="auto"/>
          <w:sz w:val="32"/>
          <w:szCs w:val="32"/>
          <w:highlight w:val="none"/>
          <w:lang w:val="en-US" w:eastAsia="zh-CN"/>
        </w:rPr>
        <w:t>为副组长、各岗位负责人、各村党组织书记为成员的巡察反馈问题整改工作领导小组</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针对巡察反馈问题，剖析问题</w:t>
      </w:r>
      <w:r>
        <w:rPr>
          <w:rFonts w:hint="eastAsia" w:ascii="Times New Roman" w:hAnsi="Times New Roman" w:eastAsia="仿宋_GB2312" w:cs="Times New Roman"/>
          <w:color w:val="auto"/>
          <w:sz w:val="32"/>
          <w:highlight w:val="none"/>
          <w:lang w:eastAsia="zh-CN"/>
        </w:rPr>
        <w:t>的</w:t>
      </w:r>
      <w:r>
        <w:rPr>
          <w:rFonts w:hint="default" w:ascii="Times New Roman" w:hAnsi="Times New Roman" w:eastAsia="仿宋_GB2312" w:cs="Times New Roman"/>
          <w:color w:val="auto"/>
          <w:sz w:val="32"/>
          <w:highlight w:val="none"/>
        </w:rPr>
        <w:t>根源，制定整改方案，明确整改目标、整改措施、责任领导、责任部门和整改时限，将整改任务逐一分解到每个班子成员和相关</w:t>
      </w:r>
      <w:r>
        <w:rPr>
          <w:rFonts w:hint="default" w:ascii="Times New Roman" w:hAnsi="Times New Roman" w:eastAsia="仿宋_GB2312" w:cs="Times New Roman"/>
          <w:color w:val="auto"/>
          <w:sz w:val="32"/>
          <w:highlight w:val="none"/>
          <w:lang w:val="en-US" w:eastAsia="zh-CN"/>
        </w:rPr>
        <w:t>岗位</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b/>
          <w:bCs/>
          <w:color w:val="auto"/>
          <w:sz w:val="32"/>
          <w:highlight w:val="none"/>
          <w:lang w:val="en-US" w:eastAsia="zh-CN"/>
        </w:rPr>
        <w:t>三是</w:t>
      </w:r>
      <w:r>
        <w:rPr>
          <w:rFonts w:hint="default" w:ascii="Times New Roman" w:hAnsi="Times New Roman" w:eastAsia="仿宋_GB2312" w:cs="Times New Roman"/>
          <w:color w:val="auto"/>
          <w:sz w:val="32"/>
          <w:highlight w:val="none"/>
        </w:rPr>
        <w:t>强化督促检查，确保整改实效。领导小组召开整改工作推进会，听取整改工作进展情况，研究解决整改过程中遇到的困难和问题。镇纪委加强对整改工作的监督检查，对整改任务落实情况进行跟踪督办，确保整改工作</w:t>
      </w:r>
      <w:r>
        <w:rPr>
          <w:rFonts w:hint="eastAsia" w:ascii="Times New Roman" w:hAnsi="Times New Roman" w:eastAsia="仿宋_GB2312" w:cs="Times New Roman"/>
          <w:color w:val="auto"/>
          <w:sz w:val="32"/>
          <w:highlight w:val="none"/>
          <w:lang w:val="en-US" w:eastAsia="zh-CN"/>
        </w:rPr>
        <w:t>落到实处</w:t>
      </w:r>
      <w:r>
        <w:rPr>
          <w:rFonts w:hint="default" w:ascii="Times New Roman" w:hAnsi="Times New Roman" w:eastAsia="仿宋_GB2312" w:cs="Times New Roman"/>
          <w:color w:val="auto"/>
          <w:sz w:val="32"/>
          <w:highlight w:val="none"/>
        </w:rPr>
        <w:t>。</w:t>
      </w:r>
    </w:p>
    <w:p w14:paraId="439F7592">
      <w:pPr>
        <w:keepNext w:val="0"/>
        <w:keepLines w:val="0"/>
        <w:pageBreakBefore w:val="0"/>
        <w:kinsoku/>
        <w:wordWrap/>
        <w:topLinePunct w:val="0"/>
        <w:autoSpaceDE/>
        <w:autoSpaceDN/>
        <w:bidi w:val="0"/>
        <w:adjustRightInd/>
        <w:snapToGrid/>
        <w:spacing w:line="578" w:lineRule="exact"/>
        <w:ind w:firstLine="640" w:firstLineChars="200"/>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（二）党</w:t>
      </w:r>
      <w:r>
        <w:rPr>
          <w:rFonts w:hint="default" w:ascii="Times New Roman" w:hAnsi="Times New Roman" w:eastAsia="楷体" w:cs="Times New Roman"/>
          <w:color w:val="auto"/>
          <w:sz w:val="32"/>
          <w:szCs w:val="32"/>
          <w:highlight w:val="none"/>
          <w:lang w:val="en-US" w:eastAsia="zh-CN"/>
        </w:rPr>
        <w:t>委</w:t>
      </w:r>
      <w:r>
        <w:rPr>
          <w:rFonts w:hint="default" w:ascii="Times New Roman" w:hAnsi="Times New Roman" w:eastAsia="楷体" w:cs="Times New Roman"/>
          <w:color w:val="auto"/>
          <w:sz w:val="32"/>
          <w:szCs w:val="32"/>
          <w:highlight w:val="none"/>
        </w:rPr>
        <w:t>书记（单位）书记履行第一责任人责任情况</w:t>
      </w:r>
    </w:p>
    <w:p w14:paraId="429E12ED">
      <w:pPr>
        <w:keepNext w:val="0"/>
        <w:keepLines w:val="0"/>
        <w:pageBreakBefore w:val="0"/>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kern w:val="3"/>
          <w:sz w:val="32"/>
          <w:szCs w:val="32"/>
          <w:highlight w:val="none"/>
          <w:u w:val="none"/>
          <w:lang w:val="en-US" w:eastAsia="zh-CN"/>
        </w:rPr>
        <w:t>一是</w:t>
      </w:r>
      <w:r>
        <w:rPr>
          <w:rFonts w:hint="eastAsia" w:ascii="Times New Roman" w:hAnsi="Times New Roman" w:eastAsia="仿宋_GB2312" w:cs="Times New Roman"/>
          <w:color w:val="auto"/>
          <w:kern w:val="3"/>
          <w:sz w:val="32"/>
          <w:szCs w:val="32"/>
          <w:highlight w:val="none"/>
          <w:u w:val="none"/>
          <w:lang w:val="en-US" w:eastAsia="zh-CN"/>
        </w:rPr>
        <w:t>党委书记</w:t>
      </w:r>
      <w:r>
        <w:rPr>
          <w:rFonts w:hint="default" w:ascii="Times New Roman" w:hAnsi="Times New Roman" w:eastAsia="仿宋_GB2312" w:cs="Times New Roman"/>
          <w:color w:val="auto"/>
          <w:kern w:val="3"/>
          <w:sz w:val="32"/>
          <w:szCs w:val="32"/>
          <w:highlight w:val="none"/>
          <w:u w:val="none"/>
          <w:lang w:eastAsia="zh-CN"/>
        </w:rPr>
        <w:t>切实担负起第一责任人责任，坚持以上率下，以高度的政治自觉和强烈的责任担当</w:t>
      </w:r>
      <w:r>
        <w:rPr>
          <w:rFonts w:hint="eastAsia" w:ascii="Times New Roman" w:hAnsi="Times New Roman" w:eastAsia="仿宋_GB2312" w:cs="Times New Roman"/>
          <w:color w:val="auto"/>
          <w:kern w:val="3"/>
          <w:sz w:val="32"/>
          <w:szCs w:val="32"/>
          <w:highlight w:val="none"/>
          <w:u w:val="none"/>
          <w:lang w:eastAsia="zh-CN"/>
        </w:rPr>
        <w:t>，</w:t>
      </w:r>
      <w:r>
        <w:rPr>
          <w:rFonts w:hint="default" w:ascii="Times New Roman" w:hAnsi="Times New Roman" w:eastAsia="仿宋_GB2312" w:cs="Times New Roman"/>
          <w:color w:val="auto"/>
          <w:kern w:val="3"/>
          <w:sz w:val="32"/>
          <w:szCs w:val="32"/>
          <w:highlight w:val="none"/>
          <w:u w:val="none"/>
          <w:lang w:eastAsia="zh-CN"/>
        </w:rPr>
        <w:t>对整改工作负总责</w:t>
      </w:r>
      <w:r>
        <w:rPr>
          <w:rFonts w:hint="eastAsia" w:ascii="Times New Roman" w:hAnsi="Times New Roman" w:eastAsia="仿宋_GB2312" w:cs="Times New Roman"/>
          <w:color w:val="auto"/>
          <w:kern w:val="3"/>
          <w:sz w:val="32"/>
          <w:szCs w:val="32"/>
          <w:highlight w:val="none"/>
          <w:u w:val="none"/>
          <w:lang w:eastAsia="zh-CN"/>
        </w:rPr>
        <w:t>，</w:t>
      </w:r>
      <w:r>
        <w:rPr>
          <w:rFonts w:hint="eastAsia" w:ascii="Times New Roman" w:hAnsi="Times New Roman" w:eastAsia="仿宋_GB2312" w:cs="Times New Roman"/>
          <w:color w:val="auto"/>
          <w:kern w:val="3"/>
          <w:sz w:val="32"/>
          <w:szCs w:val="32"/>
          <w:highlight w:val="none"/>
          <w:u w:val="none"/>
          <w:lang w:val="en-US" w:eastAsia="zh-CN"/>
        </w:rPr>
        <w:t>督促</w:t>
      </w:r>
      <w:r>
        <w:rPr>
          <w:rFonts w:hint="eastAsia" w:ascii="Times New Roman" w:hAnsi="Times New Roman" w:eastAsia="仿宋_GB2312" w:cs="Times New Roman"/>
          <w:color w:val="auto"/>
          <w:kern w:val="3"/>
          <w:sz w:val="32"/>
          <w:szCs w:val="32"/>
          <w:highlight w:val="none"/>
          <w:u w:val="none"/>
          <w:lang w:eastAsia="zh-CN"/>
        </w:rPr>
        <w:t>班子成员严格履行“一岗双责”，</w:t>
      </w:r>
      <w:r>
        <w:rPr>
          <w:rFonts w:hint="default" w:ascii="Times New Roman" w:hAnsi="Times New Roman" w:eastAsia="仿宋_GB2312" w:cs="Times New Roman"/>
          <w:color w:val="auto"/>
          <w:kern w:val="3"/>
          <w:sz w:val="32"/>
          <w:szCs w:val="32"/>
          <w:highlight w:val="none"/>
          <w:u w:val="none"/>
          <w:lang w:eastAsia="zh-CN"/>
        </w:rPr>
        <w:t>坚决</w:t>
      </w:r>
      <w:r>
        <w:rPr>
          <w:rFonts w:hint="eastAsia" w:ascii="Times New Roman" w:hAnsi="Times New Roman" w:eastAsia="仿宋_GB2312" w:cs="Times New Roman"/>
          <w:color w:val="auto"/>
          <w:kern w:val="3"/>
          <w:sz w:val="32"/>
          <w:szCs w:val="32"/>
          <w:highlight w:val="none"/>
          <w:u w:val="none"/>
          <w:lang w:val="en-US" w:eastAsia="zh-CN"/>
        </w:rPr>
        <w:t>完成</w:t>
      </w:r>
      <w:r>
        <w:rPr>
          <w:rFonts w:hint="default" w:ascii="Times New Roman" w:hAnsi="Times New Roman" w:eastAsia="仿宋_GB2312" w:cs="Times New Roman"/>
          <w:color w:val="auto"/>
          <w:kern w:val="3"/>
          <w:sz w:val="32"/>
          <w:szCs w:val="32"/>
          <w:highlight w:val="none"/>
          <w:u w:val="none"/>
          <w:lang w:eastAsia="zh-CN"/>
        </w:rPr>
        <w:t>巡察反馈问题整改。</w:t>
      </w:r>
      <w:r>
        <w:rPr>
          <w:rFonts w:hint="default" w:ascii="Times New Roman" w:hAnsi="Times New Roman" w:eastAsia="仿宋_GB2312" w:cs="Times New Roman"/>
          <w:b/>
          <w:bCs/>
          <w:color w:val="auto"/>
          <w:kern w:val="3"/>
          <w:sz w:val="32"/>
          <w:szCs w:val="32"/>
          <w:highlight w:val="none"/>
          <w:u w:val="none"/>
          <w:lang w:val="en-US" w:eastAsia="zh-CN"/>
        </w:rPr>
        <w:t>二是</w:t>
      </w:r>
      <w:r>
        <w:rPr>
          <w:rFonts w:hint="default" w:ascii="Times New Roman" w:hAnsi="Times New Roman" w:eastAsia="仿宋_GB2312" w:cs="Times New Roman"/>
          <w:color w:val="auto"/>
          <w:kern w:val="3"/>
          <w:sz w:val="32"/>
          <w:szCs w:val="32"/>
          <w:highlight w:val="none"/>
          <w:u w:val="none"/>
          <w:lang w:eastAsia="zh-CN"/>
        </w:rPr>
        <w:t>亲自部署、亲自过问、亲自协调、亲自督办整改工作，深入各村、各</w:t>
      </w:r>
      <w:r>
        <w:rPr>
          <w:rFonts w:hint="eastAsia" w:ascii="Times New Roman" w:hAnsi="Times New Roman" w:eastAsia="仿宋_GB2312" w:cs="Times New Roman"/>
          <w:color w:val="auto"/>
          <w:kern w:val="3"/>
          <w:sz w:val="32"/>
          <w:szCs w:val="32"/>
          <w:highlight w:val="none"/>
          <w:u w:val="none"/>
          <w:lang w:val="en-US" w:eastAsia="zh-CN"/>
        </w:rPr>
        <w:t>项目现场</w:t>
      </w:r>
      <w:r>
        <w:rPr>
          <w:rFonts w:hint="default" w:ascii="Times New Roman" w:hAnsi="Times New Roman" w:eastAsia="仿宋_GB2312" w:cs="Times New Roman"/>
          <w:color w:val="auto"/>
          <w:kern w:val="3"/>
          <w:sz w:val="32"/>
          <w:szCs w:val="32"/>
          <w:highlight w:val="none"/>
          <w:u w:val="none"/>
          <w:lang w:eastAsia="zh-CN"/>
        </w:rPr>
        <w:t>实地督导整改工作</w:t>
      </w:r>
      <w:r>
        <w:rPr>
          <w:rFonts w:hint="eastAsia" w:ascii="Times New Roman" w:hAnsi="Times New Roman" w:eastAsia="仿宋_GB2312" w:cs="Times New Roman"/>
          <w:color w:val="auto"/>
          <w:kern w:val="3"/>
          <w:sz w:val="32"/>
          <w:szCs w:val="32"/>
          <w:highlight w:val="none"/>
          <w:u w:val="none"/>
          <w:lang w:eastAsia="zh-CN"/>
        </w:rPr>
        <w:t>，</w:t>
      </w:r>
      <w:r>
        <w:rPr>
          <w:rFonts w:hint="default" w:ascii="Times New Roman" w:hAnsi="Times New Roman" w:eastAsia="仿宋_GB2312" w:cs="Times New Roman"/>
          <w:color w:val="auto"/>
          <w:kern w:val="3"/>
          <w:sz w:val="32"/>
          <w:szCs w:val="32"/>
          <w:highlight w:val="none"/>
          <w:u w:val="none"/>
          <w:lang w:val="en-US" w:eastAsia="zh-CN"/>
        </w:rPr>
        <w:t>组织</w:t>
      </w:r>
      <w:r>
        <w:rPr>
          <w:rFonts w:hint="default" w:ascii="Times New Roman" w:hAnsi="Times New Roman" w:eastAsia="仿宋_GB2312" w:cs="Times New Roman"/>
          <w:color w:val="auto"/>
          <w:sz w:val="32"/>
          <w:highlight w:val="none"/>
        </w:rPr>
        <w:t>召开巡察整改专题民主生活会</w:t>
      </w:r>
      <w:r>
        <w:rPr>
          <w:rFonts w:hint="default" w:ascii="Times New Roman" w:hAnsi="Times New Roman" w:eastAsia="仿宋_GB2312" w:cs="Times New Roman"/>
          <w:color w:val="auto"/>
          <w:sz w:val="32"/>
          <w:highlight w:val="none"/>
          <w:lang w:val="en-US" w:eastAsia="zh-CN"/>
        </w:rPr>
        <w:t>1</w:t>
      </w:r>
      <w:r>
        <w:rPr>
          <w:rFonts w:hint="eastAsia" w:ascii="Times New Roman" w:hAnsi="Times New Roman" w:eastAsia="仿宋_GB2312" w:cs="Times New Roman"/>
          <w:color w:val="auto"/>
          <w:sz w:val="32"/>
          <w:highlight w:val="none"/>
          <w:lang w:val="en-US" w:eastAsia="zh-CN"/>
        </w:rPr>
        <w:t>次，召开党委会</w:t>
      </w:r>
      <w:r>
        <w:rPr>
          <w:rFonts w:hint="default" w:ascii="Times New Roman" w:hAnsi="Times New Roman" w:eastAsia="仿宋_GB2312" w:cs="Times New Roman"/>
          <w:color w:val="auto"/>
          <w:sz w:val="32"/>
          <w:highlight w:val="none"/>
          <w:lang w:val="en-US" w:eastAsia="zh-CN"/>
        </w:rPr>
        <w:t>3</w:t>
      </w:r>
      <w:r>
        <w:rPr>
          <w:rFonts w:hint="eastAsia" w:ascii="Times New Roman" w:hAnsi="Times New Roman" w:eastAsia="仿宋_GB2312" w:cs="Times New Roman"/>
          <w:color w:val="auto"/>
          <w:sz w:val="32"/>
          <w:highlight w:val="none"/>
          <w:lang w:val="en-US" w:eastAsia="zh-CN"/>
        </w:rPr>
        <w:t>次推进整改工作</w:t>
      </w:r>
      <w:r>
        <w:rPr>
          <w:rFonts w:hint="default" w:ascii="Times New Roman" w:hAnsi="Times New Roman" w:eastAsia="仿宋_GB2312" w:cs="Times New Roman"/>
          <w:color w:val="auto"/>
          <w:sz w:val="32"/>
          <w:highlight w:val="none"/>
        </w:rPr>
        <w:t>，班子成员</w:t>
      </w:r>
      <w:r>
        <w:rPr>
          <w:rFonts w:hint="eastAsia" w:ascii="Times New Roman" w:hAnsi="Times New Roman" w:eastAsia="仿宋_GB2312" w:cs="Times New Roman"/>
          <w:color w:val="auto"/>
          <w:sz w:val="32"/>
          <w:highlight w:val="none"/>
          <w:lang w:val="en-US" w:eastAsia="zh-CN"/>
        </w:rPr>
        <w:t>按照分工推进</w:t>
      </w:r>
      <w:r>
        <w:rPr>
          <w:rFonts w:hint="default" w:ascii="Times New Roman" w:hAnsi="Times New Roman" w:eastAsia="仿宋_GB2312" w:cs="Times New Roman"/>
          <w:color w:val="auto"/>
          <w:sz w:val="32"/>
          <w:highlight w:val="none"/>
        </w:rPr>
        <w:t>巡察反馈意见</w:t>
      </w:r>
      <w:r>
        <w:rPr>
          <w:rFonts w:hint="eastAsia" w:ascii="Times New Roman" w:hAnsi="Times New Roman" w:eastAsia="仿宋_GB2312" w:cs="Times New Roman"/>
          <w:color w:val="auto"/>
          <w:sz w:val="32"/>
          <w:highlight w:val="none"/>
          <w:lang w:val="en-US" w:eastAsia="zh-CN"/>
        </w:rPr>
        <w:t>整改</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b/>
          <w:bCs/>
          <w:color w:val="auto"/>
          <w:sz w:val="32"/>
          <w:highlight w:val="none"/>
          <w:lang w:val="en-US" w:eastAsia="zh-CN"/>
        </w:rPr>
        <w:t>三是</w:t>
      </w:r>
      <w:r>
        <w:rPr>
          <w:rFonts w:hint="eastAsia" w:ascii="Times New Roman" w:hAnsi="Times New Roman" w:eastAsia="仿宋_GB2312" w:cs="Times New Roman"/>
          <w:color w:val="auto"/>
          <w:kern w:val="3"/>
          <w:sz w:val="32"/>
          <w:szCs w:val="32"/>
          <w:highlight w:val="none"/>
          <w:u w:val="none"/>
          <w:lang w:val="en-US" w:eastAsia="zh-CN"/>
        </w:rPr>
        <w:t>巩固整改效果</w:t>
      </w:r>
      <w:r>
        <w:rPr>
          <w:rFonts w:hint="default" w:ascii="Times New Roman" w:hAnsi="Times New Roman" w:eastAsia="仿宋_GB2312" w:cs="Times New Roman"/>
          <w:color w:val="auto"/>
          <w:kern w:val="3"/>
          <w:sz w:val="32"/>
          <w:szCs w:val="32"/>
          <w:highlight w:val="none"/>
          <w:u w:val="none"/>
          <w:lang w:eastAsia="zh-CN"/>
        </w:rPr>
        <w:t>，建立长效机制。</w:t>
      </w:r>
      <w:r>
        <w:rPr>
          <w:rFonts w:hint="default" w:ascii="Times New Roman" w:hAnsi="Times New Roman" w:eastAsia="仿宋_GB2312" w:cs="Times New Roman"/>
          <w:color w:val="auto"/>
          <w:sz w:val="32"/>
          <w:highlight w:val="none"/>
        </w:rPr>
        <w:t>带头解决突出问题、带头落实整改措施、带头推动制度建设</w:t>
      </w:r>
      <w:r>
        <w:rPr>
          <w:rFonts w:hint="default" w:ascii="Times New Roman" w:hAnsi="Times New Roman" w:eastAsia="仿宋_GB2312" w:cs="Times New Roman"/>
          <w:color w:val="auto"/>
          <w:kern w:val="3"/>
          <w:sz w:val="32"/>
          <w:szCs w:val="32"/>
          <w:highlight w:val="none"/>
          <w:u w:val="none"/>
          <w:lang w:eastAsia="zh-CN"/>
        </w:rPr>
        <w:t>，</w:t>
      </w:r>
      <w:r>
        <w:rPr>
          <w:rFonts w:hint="default" w:ascii="Times New Roman" w:hAnsi="Times New Roman" w:eastAsia="仿宋_GB2312" w:cs="Times New Roman"/>
          <w:color w:val="auto"/>
          <w:sz w:val="32"/>
          <w:highlight w:val="none"/>
        </w:rPr>
        <w:t>查找制度建设中的漏洞和薄弱环节，及时修订完善相关制度规定，形成靠制度管权、管事、管人的长效机制</w:t>
      </w:r>
      <w:r>
        <w:rPr>
          <w:rFonts w:hint="eastAsia" w:ascii="Times New Roman" w:hAnsi="Times New Roman" w:eastAsia="仿宋_GB2312" w:cs="Times New Roman"/>
          <w:color w:val="auto"/>
          <w:sz w:val="32"/>
          <w:highlight w:val="none"/>
          <w:lang w:val="en-US" w:eastAsia="zh-CN"/>
        </w:rPr>
        <w:t>，实现“当下改”与“长久立”结合</w:t>
      </w:r>
      <w:r>
        <w:rPr>
          <w:rFonts w:hint="default" w:ascii="Times New Roman" w:hAnsi="Times New Roman" w:eastAsia="仿宋_GB2312" w:cs="Times New Roman"/>
          <w:color w:val="auto"/>
          <w:sz w:val="32"/>
          <w:highlight w:val="none"/>
        </w:rPr>
        <w:t>。</w:t>
      </w:r>
    </w:p>
    <w:p w14:paraId="11A99904">
      <w:pPr>
        <w:keepNext w:val="0"/>
        <w:keepLines w:val="0"/>
        <w:pageBreakBefore w:val="0"/>
        <w:kinsoku/>
        <w:wordWrap/>
        <w:topLinePunct w:val="0"/>
        <w:autoSpaceDE/>
        <w:autoSpaceDN/>
        <w:bidi w:val="0"/>
        <w:adjustRightInd/>
        <w:snapToGrid/>
        <w:spacing w:line="578" w:lineRule="exact"/>
        <w:ind w:firstLine="640" w:firstLineChars="200"/>
        <w:rPr>
          <w:rFonts w:hint="default" w:ascii="Times New Roman" w:hAnsi="Times New Roman" w:eastAsia="黑体" w:cs="Times New Roman"/>
          <w:color w:val="auto"/>
          <w:kern w:val="0"/>
          <w:sz w:val="32"/>
          <w:highlight w:val="none"/>
          <w:u w:val="none"/>
          <w:lang w:val="en-US" w:eastAsia="zh-CN"/>
        </w:rPr>
      </w:pPr>
      <w:r>
        <w:rPr>
          <w:rFonts w:hint="eastAsia" w:ascii="Times New Roman" w:hAnsi="Times New Roman" w:eastAsia="黑体" w:cs="Times New Roman"/>
          <w:color w:val="auto"/>
          <w:kern w:val="3"/>
          <w:sz w:val="32"/>
          <w:szCs w:val="32"/>
          <w:highlight w:val="none"/>
          <w:u w:val="none"/>
          <w:lang w:val="en-US" w:eastAsia="zh-CN"/>
        </w:rPr>
        <w:t>二</w:t>
      </w:r>
      <w:r>
        <w:rPr>
          <w:rFonts w:hint="default" w:ascii="Times New Roman" w:hAnsi="Times New Roman" w:eastAsia="黑体" w:cs="Times New Roman"/>
          <w:color w:val="auto"/>
          <w:kern w:val="3"/>
          <w:sz w:val="32"/>
          <w:szCs w:val="32"/>
          <w:highlight w:val="none"/>
          <w:u w:val="none"/>
        </w:rPr>
        <w:t>、</w:t>
      </w:r>
      <w:r>
        <w:rPr>
          <w:rFonts w:hint="eastAsia" w:ascii="Times New Roman" w:hAnsi="Times New Roman" w:eastAsia="黑体" w:cs="Times New Roman"/>
          <w:color w:val="auto"/>
          <w:kern w:val="0"/>
          <w:sz w:val="32"/>
          <w:highlight w:val="none"/>
          <w:u w:val="none"/>
          <w:lang w:val="en-US" w:eastAsia="zh-CN"/>
        </w:rPr>
        <w:t>集中整改期内整改完成情况</w:t>
      </w:r>
    </w:p>
    <w:p w14:paraId="18A550C4">
      <w:pPr>
        <w:keepNext w:val="0"/>
        <w:keepLines w:val="0"/>
        <w:pageBreakBefore w:val="0"/>
        <w:kinsoku/>
        <w:wordWrap/>
        <w:overflowPunct w:val="0"/>
        <w:topLinePunct w:val="0"/>
        <w:autoSpaceDE/>
        <w:autoSpaceDN/>
        <w:bidi w:val="0"/>
        <w:adjustRightInd/>
        <w:snapToGrid/>
        <w:spacing w:line="578" w:lineRule="exact"/>
        <w:rPr>
          <w:rFonts w:hint="default" w:ascii="Times New Roman" w:hAnsi="Times New Roman" w:eastAsia="仿宋_GB2312" w:cs="Times New Roman"/>
          <w:b/>
          <w:bCs/>
          <w:color w:val="auto"/>
          <w:kern w:val="0"/>
          <w:sz w:val="32"/>
          <w:highlight w:val="none"/>
          <w:u w:val="none"/>
          <w:lang w:val="en-US" w:eastAsia="zh-CN"/>
        </w:rPr>
      </w:pPr>
      <w:r>
        <w:rPr>
          <w:rFonts w:hint="default" w:ascii="Times New Roman" w:hAnsi="Times New Roman" w:eastAsia="仿宋_GB2312" w:cs="Times New Roman"/>
          <w:color w:val="auto"/>
          <w:kern w:val="0"/>
          <w:sz w:val="32"/>
          <w:highlight w:val="none"/>
          <w:u w:val="none"/>
        </w:rPr>
        <w:t xml:space="preserve">   </w:t>
      </w:r>
      <w:r>
        <w:rPr>
          <w:rFonts w:hint="default" w:ascii="Times New Roman" w:hAnsi="Times New Roman" w:eastAsia="方正仿宋_GBK" w:cs="Times New Roman"/>
          <w:color w:val="auto"/>
          <w:kern w:val="0"/>
          <w:sz w:val="32"/>
          <w:highlight w:val="none"/>
          <w:u w:val="none"/>
        </w:rPr>
        <w:t xml:space="preserve"> </w:t>
      </w:r>
      <w:r>
        <w:rPr>
          <w:rFonts w:hint="default" w:ascii="Times New Roman" w:hAnsi="Times New Roman" w:eastAsia="仿宋_GB2312" w:cs="Times New Roman"/>
          <w:color w:val="auto"/>
          <w:sz w:val="32"/>
          <w:szCs w:val="32"/>
          <w:highlight w:val="none"/>
          <w:lang w:eastAsia="zh-CN"/>
        </w:rPr>
        <w:t>旗委</w:t>
      </w:r>
      <w:r>
        <w:rPr>
          <w:rFonts w:hint="default" w:ascii="Times New Roman" w:hAnsi="Times New Roman" w:eastAsia="仿宋_GB2312" w:cs="Times New Roman"/>
          <w:color w:val="auto"/>
          <w:sz w:val="32"/>
          <w:szCs w:val="32"/>
          <w:highlight w:val="none"/>
          <w:lang w:val="en-US" w:eastAsia="zh-CN"/>
        </w:rPr>
        <w:t>第三</w:t>
      </w:r>
      <w:r>
        <w:rPr>
          <w:rFonts w:hint="default" w:ascii="Times New Roman" w:hAnsi="Times New Roman" w:eastAsia="仿宋_GB2312" w:cs="Times New Roman"/>
          <w:color w:val="auto"/>
          <w:sz w:val="32"/>
          <w:szCs w:val="32"/>
          <w:highlight w:val="none"/>
        </w:rPr>
        <w:t>巡察组共向</w:t>
      </w:r>
      <w:r>
        <w:rPr>
          <w:rFonts w:hint="default" w:ascii="Times New Roman" w:hAnsi="Times New Roman" w:eastAsia="仿宋_GB2312" w:cs="Times New Roman"/>
          <w:color w:val="auto"/>
          <w:sz w:val="32"/>
          <w:szCs w:val="32"/>
          <w:highlight w:val="none"/>
          <w:lang w:val="en-US" w:eastAsia="zh-CN"/>
        </w:rPr>
        <w:t>长胜镇党委</w:t>
      </w:r>
      <w:r>
        <w:rPr>
          <w:rFonts w:hint="default" w:ascii="Times New Roman" w:hAnsi="Times New Roman" w:eastAsia="仿宋_GB2312" w:cs="Times New Roman"/>
          <w:color w:val="auto"/>
          <w:sz w:val="32"/>
          <w:szCs w:val="32"/>
          <w:highlight w:val="none"/>
        </w:rPr>
        <w:t>反馈了</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方面</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个问题</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已完成整改问题</w:t>
      </w:r>
      <w:r>
        <w:rPr>
          <w:rFonts w:hint="default" w:ascii="Times New Roman" w:hAnsi="Times New Roman" w:eastAsia="仿宋_GB2312" w:cs="Times New Roman"/>
          <w:color w:val="auto"/>
          <w:sz w:val="32"/>
          <w:szCs w:val="32"/>
          <w:highlight w:val="none"/>
          <w:lang w:val="en-US" w:eastAsia="zh-CN"/>
        </w:rPr>
        <w:t>16</w:t>
      </w:r>
      <w:r>
        <w:rPr>
          <w:rFonts w:hint="eastAsia" w:ascii="Times New Roman" w:hAnsi="Times New Roman" w:eastAsia="仿宋_GB2312" w:cs="Times New Roman"/>
          <w:color w:val="auto"/>
          <w:sz w:val="32"/>
          <w:szCs w:val="32"/>
          <w:highlight w:val="none"/>
          <w:lang w:val="en-US" w:eastAsia="zh-CN"/>
        </w:rPr>
        <w:t>个。制定整改措施</w:t>
      </w:r>
      <w:r>
        <w:rPr>
          <w:rFonts w:hint="default" w:ascii="Times New Roman" w:hAnsi="Times New Roman" w:eastAsia="仿宋_GB2312" w:cs="Times New Roman"/>
          <w:color w:val="auto"/>
          <w:sz w:val="32"/>
          <w:szCs w:val="32"/>
          <w:highlight w:val="none"/>
          <w:lang w:val="en-US" w:eastAsia="zh-CN"/>
        </w:rPr>
        <w:t>51</w:t>
      </w:r>
      <w:r>
        <w:rPr>
          <w:rFonts w:hint="eastAsia" w:ascii="Times New Roman" w:hAnsi="Times New Roman" w:eastAsia="仿宋_GB2312" w:cs="Times New Roman"/>
          <w:color w:val="auto"/>
          <w:sz w:val="32"/>
          <w:szCs w:val="32"/>
          <w:highlight w:val="none"/>
          <w:lang w:val="en-US" w:eastAsia="zh-CN"/>
        </w:rPr>
        <w:t>条，完成整改措施</w:t>
      </w:r>
      <w:r>
        <w:rPr>
          <w:rFonts w:hint="default" w:ascii="Times New Roman" w:hAnsi="Times New Roman" w:eastAsia="仿宋_GB2312" w:cs="Times New Roman"/>
          <w:color w:val="auto"/>
          <w:sz w:val="32"/>
          <w:szCs w:val="32"/>
          <w:highlight w:val="none"/>
          <w:lang w:val="en-US" w:eastAsia="zh-CN"/>
        </w:rPr>
        <w:t>51</w:t>
      </w:r>
      <w:r>
        <w:rPr>
          <w:rFonts w:hint="eastAsia" w:ascii="Times New Roman" w:hAnsi="Times New Roman" w:eastAsia="仿宋_GB2312" w:cs="Times New Roman"/>
          <w:color w:val="auto"/>
          <w:sz w:val="32"/>
          <w:szCs w:val="32"/>
          <w:highlight w:val="none"/>
          <w:lang w:val="en-US" w:eastAsia="zh-CN"/>
        </w:rPr>
        <w:t>条。立行立改问题</w:t>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个，已完成整改问题</w:t>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个。</w:t>
      </w:r>
    </w:p>
    <w:p w14:paraId="0CB34739">
      <w:pPr>
        <w:keepNext w:val="0"/>
        <w:keepLines w:val="0"/>
        <w:pageBreakBefore w:val="0"/>
        <w:numPr>
          <w:ilvl w:val="0"/>
          <w:numId w:val="0"/>
        </w:numPr>
        <w:kinsoku/>
        <w:wordWrap/>
        <w:topLinePunct w:val="0"/>
        <w:autoSpaceDE/>
        <w:autoSpaceDN/>
        <w:bidi w:val="0"/>
        <w:adjustRightInd/>
        <w:snapToGrid/>
        <w:spacing w:line="578" w:lineRule="exact"/>
        <w:ind w:firstLine="640" w:firstLineChars="200"/>
        <w:rPr>
          <w:rFonts w:hint="default" w:ascii="Times New Roman" w:hAnsi="Times New Roman" w:eastAsia="楷体_GB2312" w:cs="Times New Roman"/>
          <w:b/>
          <w:bCs w:val="0"/>
          <w:color w:val="auto"/>
          <w:sz w:val="32"/>
          <w:szCs w:val="32"/>
          <w:highlight w:val="none"/>
          <w:u w:val="none"/>
          <w:lang w:val="en-US" w:eastAsia="zh-CN"/>
        </w:rPr>
      </w:pPr>
      <w:r>
        <w:rPr>
          <w:rStyle w:val="8"/>
          <w:rFonts w:hint="default" w:ascii="Times New Roman" w:hAnsi="Times New Roman" w:eastAsia="楷体_GB2312" w:cs="Times New Roman"/>
          <w:b w:val="0"/>
          <w:bCs/>
          <w:color w:val="auto"/>
          <w:highlight w:val="none"/>
          <w:u w:val="none"/>
        </w:rPr>
        <w:t>（一）</w:t>
      </w:r>
      <w:r>
        <w:rPr>
          <w:rStyle w:val="8"/>
          <w:rFonts w:hint="default" w:ascii="Times New Roman" w:hAnsi="Times New Roman" w:eastAsia="楷体_GB2312" w:cs="Times New Roman"/>
          <w:b w:val="0"/>
          <w:bCs/>
          <w:color w:val="auto"/>
          <w:highlight w:val="none"/>
          <w:u w:val="none"/>
          <w:lang w:val="en-US" w:eastAsia="zh-CN"/>
        </w:rPr>
        <w:t>落实“五大任务”仍需发力方面</w:t>
      </w:r>
    </w:p>
    <w:p w14:paraId="0EC0C79D">
      <w:pPr>
        <w:keepNext w:val="0"/>
        <w:keepLines w:val="0"/>
        <w:pageBreakBefore w:val="0"/>
        <w:numPr>
          <w:ilvl w:val="0"/>
          <w:numId w:val="0"/>
        </w:numPr>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b/>
          <w:bCs w:val="0"/>
          <w:color w:val="auto"/>
          <w:sz w:val="32"/>
          <w:szCs w:val="32"/>
          <w:highlight w:val="none"/>
          <w:u w:val="none"/>
          <w:lang w:val="en-US" w:eastAsia="zh-CN"/>
        </w:rPr>
      </w:pPr>
      <w:r>
        <w:rPr>
          <w:rStyle w:val="8"/>
          <w:rFonts w:hint="default" w:ascii="Times New Roman" w:hAnsi="Times New Roman" w:eastAsia="仿宋_GB2312" w:cs="Times New Roman"/>
          <w:b/>
          <w:bCs w:val="0"/>
          <w:color w:val="auto"/>
          <w:highlight w:val="none"/>
          <w:u w:val="none"/>
          <w:lang w:val="en-US" w:eastAsia="zh-CN"/>
        </w:rPr>
        <w:t>1</w:t>
      </w:r>
      <w:r>
        <w:rPr>
          <w:rStyle w:val="8"/>
          <w:rFonts w:hint="eastAsia" w:ascii="Times New Roman" w:hAnsi="Times New Roman" w:eastAsia="仿宋_GB2312" w:cs="Times New Roman"/>
          <w:b/>
          <w:bCs w:val="0"/>
          <w:color w:val="auto"/>
          <w:highlight w:val="none"/>
          <w:u w:val="none"/>
          <w:lang w:val="en-US" w:eastAsia="zh-CN"/>
        </w:rPr>
        <w:t>.</w:t>
      </w:r>
      <w:r>
        <w:rPr>
          <w:rStyle w:val="8"/>
          <w:rFonts w:hint="default" w:ascii="Times New Roman" w:hAnsi="Times New Roman" w:eastAsia="仿宋_GB2312" w:cs="Times New Roman"/>
          <w:b/>
          <w:bCs w:val="0"/>
          <w:color w:val="auto"/>
          <w:highlight w:val="none"/>
          <w:u w:val="none"/>
          <w:lang w:val="en-US" w:eastAsia="zh-CN"/>
        </w:rPr>
        <w:t>重点项目推动不够</w:t>
      </w:r>
      <w:r>
        <w:rPr>
          <w:rStyle w:val="8"/>
          <w:rFonts w:hint="eastAsia" w:ascii="Times New Roman" w:hAnsi="Times New Roman" w:eastAsia="仿宋_GB2312" w:cs="Times New Roman"/>
          <w:b/>
          <w:bCs w:val="0"/>
          <w:color w:val="auto"/>
          <w:highlight w:val="none"/>
          <w:u w:val="none"/>
          <w:lang w:val="en-US" w:eastAsia="zh-CN"/>
        </w:rPr>
        <w:t>。</w:t>
      </w:r>
    </w:p>
    <w:p w14:paraId="17A418A5">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default" w:ascii="Times New Roman" w:hAnsi="Times New Roman" w:eastAsia="仿宋_GB2312" w:cs="Times New Roman"/>
          <w:b w:val="0"/>
          <w:bCs w:val="0"/>
          <w:color w:val="auto"/>
          <w:sz w:val="32"/>
          <w:szCs w:val="32"/>
          <w:highlight w:val="none"/>
          <w:u w:val="none"/>
          <w:lang w:val="en-US" w:eastAsia="zh-CN"/>
        </w:rPr>
        <w:t>加快推进项目实施，组织召开重点项目推进会议，统筹协调解决项目建设存在的问题；组织召开项目观摩会议，全面掌握各项目的进度；重点项目</w:t>
      </w:r>
      <w:r>
        <w:rPr>
          <w:rFonts w:hint="eastAsia" w:ascii="Times New Roman" w:hAnsi="Times New Roman" w:eastAsia="仿宋_GB2312" w:cs="Times New Roman"/>
          <w:b w:val="0"/>
          <w:bCs w:val="0"/>
          <w:color w:val="auto"/>
          <w:sz w:val="32"/>
          <w:szCs w:val="32"/>
          <w:highlight w:val="none"/>
          <w:u w:val="none"/>
          <w:lang w:val="en-US" w:eastAsia="zh-CN"/>
        </w:rPr>
        <w:t>督查检查组</w:t>
      </w:r>
      <w:r>
        <w:rPr>
          <w:rFonts w:hint="default" w:ascii="Times New Roman" w:hAnsi="Times New Roman" w:eastAsia="仿宋_GB2312" w:cs="Times New Roman"/>
          <w:b w:val="0"/>
          <w:bCs w:val="0"/>
          <w:color w:val="auto"/>
          <w:sz w:val="32"/>
          <w:szCs w:val="32"/>
          <w:highlight w:val="none"/>
          <w:u w:val="none"/>
          <w:lang w:val="en-US" w:eastAsia="zh-CN"/>
        </w:rPr>
        <w:t>经常性到各项目建设现场督导检查，全程推进项目建设。</w:t>
      </w:r>
      <w:r>
        <w:rPr>
          <w:rFonts w:hint="default" w:ascii="Times New Roman" w:hAnsi="Times New Roman" w:eastAsia="仿宋_GB2312" w:cs="Times New Roman"/>
          <w:b w:val="0"/>
          <w:bCs w:val="0"/>
          <w:color w:val="auto"/>
          <w:sz w:val="32"/>
          <w:szCs w:val="32"/>
          <w:highlight w:val="none"/>
          <w:u w:val="none"/>
        </w:rPr>
        <w:t>清河蛋鸡养殖小区二期建设项目</w:t>
      </w:r>
      <w:r>
        <w:rPr>
          <w:rFonts w:hint="eastAsia" w:ascii="Times New Roman" w:hAnsi="Times New Roman" w:eastAsia="仿宋_GB2312" w:cs="Times New Roman"/>
          <w:b w:val="0"/>
          <w:bCs w:val="0"/>
          <w:color w:val="auto"/>
          <w:sz w:val="32"/>
          <w:szCs w:val="32"/>
          <w:highlight w:val="none"/>
          <w:u w:val="none"/>
          <w:lang w:val="en-US" w:eastAsia="zh-CN"/>
        </w:rPr>
        <w:t>完成建设任务的</w:t>
      </w:r>
      <w:r>
        <w:rPr>
          <w:rFonts w:hint="default" w:ascii="Times New Roman" w:hAnsi="Times New Roman" w:eastAsia="仿宋_GB2312" w:cs="Times New Roman"/>
          <w:b w:val="0"/>
          <w:bCs w:val="0"/>
          <w:color w:val="auto"/>
          <w:sz w:val="32"/>
          <w:szCs w:val="32"/>
          <w:highlight w:val="none"/>
          <w:u w:val="none"/>
          <w:lang w:val="en-US" w:eastAsia="zh-CN"/>
        </w:rPr>
        <w:t>90</w:t>
      </w:r>
      <w:r>
        <w:rPr>
          <w:rFonts w:hint="eastAsia" w:ascii="Times New Roman" w:hAnsi="Times New Roman" w:eastAsia="仿宋_GB2312" w:cs="Times New Roman"/>
          <w:b w:val="0"/>
          <w:bCs w:val="0"/>
          <w:color w:val="auto"/>
          <w:sz w:val="32"/>
          <w:szCs w:val="32"/>
          <w:highlight w:val="none"/>
          <w:u w:val="none"/>
          <w:lang w:val="en-US" w:eastAsia="zh-CN"/>
        </w:rPr>
        <w:t>%，正在投产前调试工作。</w:t>
      </w:r>
      <w:r>
        <w:rPr>
          <w:rFonts w:hint="default" w:ascii="Times New Roman" w:hAnsi="Times New Roman" w:eastAsia="仿宋_GB2312" w:cs="Times New Roman"/>
          <w:b w:val="0"/>
          <w:bCs w:val="0"/>
          <w:color w:val="auto"/>
          <w:sz w:val="32"/>
          <w:szCs w:val="32"/>
          <w:highlight w:val="none"/>
          <w:u w:val="none"/>
        </w:rPr>
        <w:t>白土梁子文化活动室建设项目</w:t>
      </w:r>
      <w:r>
        <w:rPr>
          <w:rFonts w:hint="eastAsia" w:ascii="Times New Roman" w:hAnsi="Times New Roman" w:eastAsia="仿宋_GB2312" w:cs="Times New Roman"/>
          <w:b w:val="0"/>
          <w:bCs w:val="0"/>
          <w:color w:val="auto"/>
          <w:sz w:val="32"/>
          <w:szCs w:val="32"/>
          <w:highlight w:val="none"/>
          <w:u w:val="none"/>
          <w:lang w:val="en-US" w:eastAsia="zh-CN"/>
        </w:rPr>
        <w:t>正在发改部门进行论证，</w:t>
      </w:r>
      <w:r>
        <w:rPr>
          <w:rFonts w:hint="default" w:ascii="Times New Roman" w:hAnsi="Times New Roman" w:eastAsia="仿宋_GB2312" w:cs="Times New Roman"/>
          <w:b w:val="0"/>
          <w:bCs w:val="0"/>
          <w:color w:val="auto"/>
          <w:sz w:val="32"/>
          <w:szCs w:val="32"/>
          <w:highlight w:val="none"/>
          <w:u w:val="none"/>
          <w:lang w:val="en-US" w:eastAsia="zh-CN"/>
        </w:rPr>
        <w:t>乌兰巴苏蓄水池建设项目</w:t>
      </w:r>
      <w:r>
        <w:rPr>
          <w:rFonts w:hint="eastAsia" w:ascii="Times New Roman" w:hAnsi="Times New Roman" w:eastAsia="仿宋_GB2312" w:cs="Times New Roman"/>
          <w:b w:val="0"/>
          <w:bCs w:val="0"/>
          <w:color w:val="auto"/>
          <w:sz w:val="32"/>
          <w:szCs w:val="32"/>
          <w:highlight w:val="none"/>
          <w:u w:val="none"/>
          <w:lang w:val="en-US" w:eastAsia="zh-CN"/>
        </w:rPr>
        <w:t>已完成建设进度</w:t>
      </w:r>
      <w:r>
        <w:rPr>
          <w:rFonts w:hint="default" w:ascii="Times New Roman" w:hAnsi="Times New Roman" w:eastAsia="仿宋_GB2312" w:cs="Times New Roman"/>
          <w:b w:val="0"/>
          <w:bCs w:val="0"/>
          <w:color w:val="auto"/>
          <w:sz w:val="32"/>
          <w:szCs w:val="32"/>
          <w:highlight w:val="none"/>
          <w:u w:val="none"/>
          <w:lang w:val="en-US" w:eastAsia="zh-CN"/>
        </w:rPr>
        <w:t>75</w:t>
      </w:r>
      <w:r>
        <w:rPr>
          <w:rFonts w:hint="eastAsia" w:ascii="Times New Roman" w:hAnsi="Times New Roman" w:eastAsia="仿宋_GB2312" w:cs="Times New Roman"/>
          <w:b w:val="0"/>
          <w:bCs w:val="0"/>
          <w:color w:val="auto"/>
          <w:sz w:val="32"/>
          <w:szCs w:val="32"/>
          <w:highlight w:val="none"/>
          <w:u w:val="none"/>
          <w:lang w:val="en-US" w:eastAsia="zh-CN"/>
        </w:rPr>
        <w:t>%，和美乡村建设项目完成</w:t>
      </w:r>
      <w:r>
        <w:rPr>
          <w:rFonts w:hint="default" w:ascii="Times New Roman" w:hAnsi="Times New Roman" w:eastAsia="仿宋_GB2312" w:cs="Times New Roman"/>
          <w:b w:val="0"/>
          <w:bCs w:val="0"/>
          <w:color w:val="auto"/>
          <w:sz w:val="32"/>
          <w:szCs w:val="32"/>
          <w:highlight w:val="none"/>
          <w:u w:val="none"/>
          <w:lang w:val="en-US" w:eastAsia="zh-CN"/>
        </w:rPr>
        <w:t>25</w:t>
      </w:r>
      <w:r>
        <w:rPr>
          <w:rFonts w:hint="eastAsia" w:ascii="Times New Roman" w:hAnsi="Times New Roman" w:eastAsia="仿宋_GB2312" w:cs="Times New Roman"/>
          <w:b w:val="0"/>
          <w:bCs w:val="0"/>
          <w:color w:val="auto"/>
          <w:sz w:val="32"/>
          <w:szCs w:val="32"/>
          <w:highlight w:val="none"/>
          <w:u w:val="none"/>
          <w:lang w:val="en-US" w:eastAsia="zh-CN"/>
        </w:rPr>
        <w:t>公里断头路基础建设，路灯安装完成</w:t>
      </w:r>
      <w:r>
        <w:rPr>
          <w:rFonts w:hint="default" w:ascii="Times New Roman" w:hAnsi="Times New Roman" w:eastAsia="仿宋_GB2312" w:cs="Times New Roman"/>
          <w:b w:val="0"/>
          <w:bCs w:val="0"/>
          <w:color w:val="auto"/>
          <w:sz w:val="32"/>
          <w:szCs w:val="32"/>
          <w:highlight w:val="none"/>
          <w:u w:val="none"/>
          <w:lang w:val="en-US" w:eastAsia="zh-CN"/>
        </w:rPr>
        <w:t>900</w:t>
      </w:r>
      <w:r>
        <w:rPr>
          <w:rFonts w:hint="eastAsia" w:ascii="Times New Roman" w:hAnsi="Times New Roman" w:eastAsia="仿宋_GB2312" w:cs="Times New Roman"/>
          <w:b w:val="0"/>
          <w:bCs w:val="0"/>
          <w:color w:val="auto"/>
          <w:sz w:val="32"/>
          <w:szCs w:val="32"/>
          <w:highlight w:val="none"/>
          <w:u w:val="none"/>
          <w:lang w:val="en-US" w:eastAsia="zh-CN"/>
        </w:rPr>
        <w:t>余盏，完成项目</w:t>
      </w:r>
      <w:r>
        <w:rPr>
          <w:rFonts w:hint="default" w:ascii="Times New Roman" w:hAnsi="Times New Roman" w:eastAsia="仿宋_GB2312" w:cs="Times New Roman"/>
          <w:b w:val="0"/>
          <w:bCs w:val="0"/>
          <w:color w:val="auto"/>
          <w:sz w:val="32"/>
          <w:szCs w:val="32"/>
          <w:highlight w:val="none"/>
          <w:u w:val="none"/>
          <w:lang w:val="en-US" w:eastAsia="zh-CN"/>
        </w:rPr>
        <w:t>70</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组织学习“五大任务”、“十大行动”有关政策内容，增强</w:t>
      </w:r>
      <w:r>
        <w:rPr>
          <w:rFonts w:hint="eastAsia" w:ascii="Times New Roman" w:hAnsi="Times New Roman" w:eastAsia="仿宋_GB2312" w:cs="Times New Roman"/>
          <w:b w:val="0"/>
          <w:bCs w:val="0"/>
          <w:color w:val="auto"/>
          <w:sz w:val="32"/>
          <w:szCs w:val="32"/>
          <w:highlight w:val="none"/>
          <w:u w:val="none"/>
          <w:lang w:val="en-US" w:eastAsia="zh-CN"/>
        </w:rPr>
        <w:t>干部对上级政策的掌握能力</w:t>
      </w:r>
      <w:r>
        <w:rPr>
          <w:rFonts w:hint="default" w:ascii="Times New Roman" w:hAnsi="Times New Roman" w:eastAsia="仿宋_GB2312" w:cs="Times New Roman"/>
          <w:b w:val="0"/>
          <w:bCs w:val="0"/>
          <w:color w:val="auto"/>
          <w:sz w:val="32"/>
          <w:szCs w:val="32"/>
          <w:highlight w:val="none"/>
          <w:u w:val="none"/>
          <w:lang w:val="en-US" w:eastAsia="zh-CN"/>
        </w:rPr>
        <w:t>，确保</w:t>
      </w:r>
      <w:r>
        <w:rPr>
          <w:rFonts w:hint="eastAsia" w:ascii="Times New Roman" w:hAnsi="Times New Roman" w:eastAsia="仿宋_GB2312" w:cs="Times New Roman"/>
          <w:b w:val="0"/>
          <w:bCs w:val="0"/>
          <w:color w:val="auto"/>
          <w:sz w:val="32"/>
          <w:szCs w:val="32"/>
          <w:highlight w:val="none"/>
          <w:u w:val="none"/>
          <w:lang w:val="en-US" w:eastAsia="zh-CN"/>
        </w:rPr>
        <w:t>争取并实施</w:t>
      </w:r>
      <w:r>
        <w:rPr>
          <w:rFonts w:hint="default" w:ascii="Times New Roman" w:hAnsi="Times New Roman" w:eastAsia="仿宋_GB2312" w:cs="Times New Roman"/>
          <w:b w:val="0"/>
          <w:bCs w:val="0"/>
          <w:color w:val="auto"/>
          <w:sz w:val="32"/>
          <w:szCs w:val="32"/>
          <w:highlight w:val="none"/>
          <w:u w:val="none"/>
          <w:lang w:val="en-US" w:eastAsia="zh-CN"/>
        </w:rPr>
        <w:t>重点项目。</w:t>
      </w:r>
      <w:r>
        <w:rPr>
          <w:rFonts w:hint="default" w:ascii="Times New Roman" w:hAnsi="Times New Roman" w:eastAsia="仿宋_GB2312" w:cs="Times New Roman"/>
          <w:b/>
          <w:bCs/>
          <w:color w:val="auto"/>
          <w:sz w:val="32"/>
          <w:szCs w:val="32"/>
          <w:highlight w:val="none"/>
          <w:u w:val="none"/>
          <w:lang w:val="en-US" w:eastAsia="zh-CN"/>
        </w:rPr>
        <w:t>三是</w:t>
      </w:r>
      <w:r>
        <w:rPr>
          <w:rFonts w:hint="default" w:ascii="Times New Roman" w:hAnsi="Times New Roman" w:eastAsia="仿宋_GB2312" w:cs="Times New Roman"/>
          <w:b w:val="0"/>
          <w:bCs w:val="0"/>
          <w:color w:val="auto"/>
          <w:sz w:val="32"/>
          <w:szCs w:val="32"/>
          <w:highlight w:val="none"/>
          <w:u w:val="none"/>
          <w:lang w:val="en-US" w:eastAsia="zh-CN"/>
        </w:rPr>
        <w:t>在项目谋划过程中，加强与上级部门的沟通对接，积极争取项目落地实施</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2026</w:t>
      </w:r>
      <w:r>
        <w:rPr>
          <w:rFonts w:hint="eastAsia" w:ascii="Times New Roman" w:hAnsi="Times New Roman" w:eastAsia="仿宋_GB2312" w:cs="Times New Roman"/>
          <w:b w:val="0"/>
          <w:bCs w:val="0"/>
          <w:color w:val="auto"/>
          <w:sz w:val="32"/>
          <w:szCs w:val="32"/>
          <w:highlight w:val="none"/>
          <w:u w:val="none"/>
          <w:lang w:val="en-US" w:eastAsia="zh-CN"/>
        </w:rPr>
        <w:t>年争取到清河村蛋鸡养殖小区（三期）建设项目，计划投资</w:t>
      </w:r>
      <w:r>
        <w:rPr>
          <w:rFonts w:hint="default" w:ascii="Times New Roman" w:hAnsi="Times New Roman" w:eastAsia="仿宋_GB2312" w:cs="Times New Roman"/>
          <w:b w:val="0"/>
          <w:bCs w:val="0"/>
          <w:color w:val="auto"/>
          <w:sz w:val="32"/>
          <w:szCs w:val="32"/>
          <w:highlight w:val="none"/>
          <w:u w:val="none"/>
          <w:lang w:val="en-US" w:eastAsia="zh-CN"/>
        </w:rPr>
        <w:t>1300</w:t>
      </w:r>
      <w:r>
        <w:rPr>
          <w:rFonts w:hint="eastAsia" w:ascii="Times New Roman" w:hAnsi="Times New Roman" w:eastAsia="仿宋_GB2312" w:cs="Times New Roman"/>
          <w:b w:val="0"/>
          <w:bCs w:val="0"/>
          <w:color w:val="auto"/>
          <w:sz w:val="32"/>
          <w:szCs w:val="32"/>
          <w:highlight w:val="none"/>
          <w:u w:val="none"/>
          <w:lang w:val="en-US" w:eastAsia="zh-CN"/>
        </w:rPr>
        <w:t>余万元，实现</w:t>
      </w:r>
      <w:r>
        <w:rPr>
          <w:rFonts w:hint="default" w:ascii="Times New Roman" w:hAnsi="Times New Roman" w:eastAsia="仿宋_GB2312" w:cs="Times New Roman"/>
          <w:b w:val="0"/>
          <w:bCs w:val="0"/>
          <w:color w:val="auto"/>
          <w:sz w:val="32"/>
          <w:szCs w:val="32"/>
          <w:highlight w:val="none"/>
          <w:u w:val="none"/>
          <w:lang w:val="en-US" w:eastAsia="zh-CN"/>
        </w:rPr>
        <w:t>4</w:t>
      </w:r>
      <w:r>
        <w:rPr>
          <w:rFonts w:hint="eastAsia" w:ascii="Times New Roman" w:hAnsi="Times New Roman" w:eastAsia="仿宋_GB2312" w:cs="Times New Roman"/>
          <w:b w:val="0"/>
          <w:bCs w:val="0"/>
          <w:color w:val="auto"/>
          <w:sz w:val="32"/>
          <w:szCs w:val="32"/>
          <w:highlight w:val="none"/>
          <w:u w:val="none"/>
          <w:lang w:val="en-US" w:eastAsia="zh-CN"/>
        </w:rPr>
        <w:t>个村集体经济受益</w:t>
      </w:r>
      <w:r>
        <w:rPr>
          <w:rFonts w:hint="default" w:ascii="Times New Roman" w:hAnsi="Times New Roman" w:eastAsia="仿宋_GB2312" w:cs="Times New Roman"/>
          <w:b w:val="0"/>
          <w:bCs w:val="0"/>
          <w:color w:val="auto"/>
          <w:sz w:val="32"/>
          <w:szCs w:val="32"/>
          <w:highlight w:val="none"/>
          <w:u w:val="none"/>
          <w:lang w:val="en-US" w:eastAsia="zh-CN"/>
        </w:rPr>
        <w:t>。</w:t>
      </w:r>
    </w:p>
    <w:p w14:paraId="6CD25D1F">
      <w:pPr>
        <w:keepNext w:val="0"/>
        <w:keepLines w:val="0"/>
        <w:pageBreakBefore w:val="0"/>
        <w:numPr>
          <w:ilvl w:val="0"/>
          <w:numId w:val="0"/>
        </w:numPr>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b/>
          <w:bCs w:val="0"/>
          <w:color w:val="auto"/>
          <w:sz w:val="32"/>
          <w:szCs w:val="32"/>
          <w:highlight w:val="none"/>
          <w:u w:val="none"/>
          <w:lang w:val="en-US" w:eastAsia="zh-CN"/>
        </w:rPr>
      </w:pPr>
      <w:r>
        <w:rPr>
          <w:rStyle w:val="8"/>
          <w:rFonts w:hint="default" w:ascii="Times New Roman" w:hAnsi="Times New Roman" w:eastAsia="仿宋_GB2312" w:cs="Times New Roman"/>
          <w:b/>
          <w:bCs w:val="0"/>
          <w:color w:val="auto"/>
          <w:highlight w:val="none"/>
          <w:u w:val="none"/>
          <w:lang w:val="en-US" w:eastAsia="zh-CN"/>
        </w:rPr>
        <w:t>2.重点资源管控不力</w:t>
      </w:r>
      <w:r>
        <w:rPr>
          <w:rStyle w:val="8"/>
          <w:rFonts w:hint="eastAsia" w:ascii="Times New Roman" w:hAnsi="Times New Roman" w:eastAsia="仿宋_GB2312" w:cs="Times New Roman"/>
          <w:b/>
          <w:bCs w:val="0"/>
          <w:color w:val="auto"/>
          <w:highlight w:val="none"/>
          <w:u w:val="none"/>
          <w:lang w:val="en-US" w:eastAsia="zh-CN"/>
        </w:rPr>
        <w:t>。</w:t>
      </w:r>
    </w:p>
    <w:p w14:paraId="6C128F2F">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对</w:t>
      </w:r>
      <w:r>
        <w:rPr>
          <w:rFonts w:hint="default" w:ascii="Times New Roman" w:hAnsi="Times New Roman" w:eastAsia="仿宋_GB2312" w:cs="Times New Roman"/>
          <w:b w:val="0"/>
          <w:bCs w:val="0"/>
          <w:color w:val="auto"/>
          <w:sz w:val="32"/>
          <w:szCs w:val="32"/>
          <w:highlight w:val="none"/>
          <w:u w:val="none"/>
          <w:lang w:val="en-US" w:eastAsia="zh-CN"/>
        </w:rPr>
        <w:t>长青村张某某</w:t>
      </w:r>
      <w:r>
        <w:rPr>
          <w:rFonts w:hint="eastAsia" w:ascii="Times New Roman" w:hAnsi="Times New Roman" w:eastAsia="仿宋_GB2312" w:cs="Times New Roman"/>
          <w:b w:val="0"/>
          <w:bCs w:val="0"/>
          <w:color w:val="auto"/>
          <w:sz w:val="32"/>
          <w:szCs w:val="32"/>
          <w:highlight w:val="none"/>
          <w:u w:val="none"/>
          <w:lang w:val="en-US" w:eastAsia="zh-CN"/>
        </w:rPr>
        <w:t>进行批评教育，解读房屋政策，</w:t>
      </w:r>
      <w:r>
        <w:rPr>
          <w:rFonts w:hint="default" w:ascii="Times New Roman" w:hAnsi="Times New Roman" w:eastAsia="仿宋_GB2312" w:cs="Times New Roman"/>
          <w:b w:val="0"/>
          <w:bCs w:val="0"/>
          <w:color w:val="auto"/>
          <w:sz w:val="32"/>
          <w:szCs w:val="32"/>
          <w:highlight w:val="none"/>
          <w:u w:val="none"/>
          <w:lang w:val="en-US" w:eastAsia="zh-CN"/>
        </w:rPr>
        <w:t>督促长青村张某某进行整改，张某某</w:t>
      </w:r>
      <w:r>
        <w:rPr>
          <w:rFonts w:hint="eastAsia" w:ascii="Times New Roman" w:hAnsi="Times New Roman" w:eastAsia="仿宋_GB2312" w:cs="Times New Roman"/>
          <w:b w:val="0"/>
          <w:bCs w:val="0"/>
          <w:color w:val="auto"/>
          <w:sz w:val="32"/>
          <w:szCs w:val="32"/>
          <w:highlight w:val="none"/>
          <w:u w:val="none"/>
          <w:lang w:val="en-US" w:eastAsia="zh-CN"/>
        </w:rPr>
        <w:t>已于</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10</w:t>
      </w:r>
      <w:r>
        <w:rPr>
          <w:rFonts w:hint="eastAsia" w:ascii="Times New Roman" w:hAnsi="Times New Roman" w:eastAsia="仿宋_GB2312" w:cs="Times New Roman"/>
          <w:b w:val="0"/>
          <w:bCs w:val="0"/>
          <w:color w:val="auto"/>
          <w:sz w:val="32"/>
          <w:szCs w:val="32"/>
          <w:highlight w:val="none"/>
          <w:u w:val="none"/>
          <w:lang w:val="en-US" w:eastAsia="zh-CN"/>
        </w:rPr>
        <w:t>月</w:t>
      </w:r>
      <w:r>
        <w:rPr>
          <w:rFonts w:hint="default" w:ascii="Times New Roman" w:hAnsi="Times New Roman" w:eastAsia="仿宋_GB2312" w:cs="Times New Roman"/>
          <w:b w:val="0"/>
          <w:bCs w:val="0"/>
          <w:color w:val="auto"/>
          <w:sz w:val="32"/>
          <w:szCs w:val="32"/>
          <w:highlight w:val="none"/>
          <w:u w:val="none"/>
          <w:lang w:val="en-US" w:eastAsia="zh-CN"/>
        </w:rPr>
        <w:t>拆除</w:t>
      </w:r>
      <w:r>
        <w:rPr>
          <w:rFonts w:hint="eastAsia" w:ascii="Times New Roman" w:hAnsi="Times New Roman" w:eastAsia="仿宋_GB2312" w:cs="Times New Roman"/>
          <w:b w:val="0"/>
          <w:bCs w:val="0"/>
          <w:color w:val="auto"/>
          <w:sz w:val="32"/>
          <w:szCs w:val="32"/>
          <w:highlight w:val="none"/>
          <w:u w:val="none"/>
          <w:lang w:val="en-US" w:eastAsia="zh-CN"/>
        </w:rPr>
        <w:t>违规建设的</w:t>
      </w:r>
      <w:r>
        <w:rPr>
          <w:rFonts w:hint="default" w:ascii="Times New Roman" w:hAnsi="Times New Roman" w:eastAsia="仿宋_GB2312" w:cs="Times New Roman"/>
          <w:b w:val="0"/>
          <w:bCs w:val="0"/>
          <w:color w:val="auto"/>
          <w:sz w:val="32"/>
          <w:szCs w:val="32"/>
          <w:highlight w:val="none"/>
          <w:u w:val="none"/>
          <w:lang w:val="en-US" w:eastAsia="zh-CN"/>
        </w:rPr>
        <w:t>牛棚。</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加大对打击毁林毁草及禁止林粮间作的宣传和引导</w:t>
      </w:r>
      <w:r>
        <w:rPr>
          <w:rFonts w:hint="eastAsia" w:ascii="Times New Roman" w:hAnsi="Times New Roman" w:eastAsia="仿宋_GB2312" w:cs="Times New Roman"/>
          <w:b w:val="0"/>
          <w:bCs w:val="0"/>
          <w:color w:val="auto"/>
          <w:sz w:val="32"/>
          <w:szCs w:val="32"/>
          <w:highlight w:val="none"/>
          <w:u w:val="none"/>
          <w:lang w:val="en-US" w:eastAsia="zh-CN"/>
        </w:rPr>
        <w:t>，累计张贴宣传海报标语</w:t>
      </w:r>
      <w:r>
        <w:rPr>
          <w:rFonts w:hint="default" w:ascii="Times New Roman" w:hAnsi="Times New Roman" w:eastAsia="仿宋_GB2312" w:cs="Times New Roman"/>
          <w:b w:val="0"/>
          <w:bCs w:val="0"/>
          <w:color w:val="auto"/>
          <w:sz w:val="32"/>
          <w:szCs w:val="32"/>
          <w:highlight w:val="none"/>
          <w:u w:val="none"/>
          <w:lang w:val="en-US" w:eastAsia="zh-CN"/>
        </w:rPr>
        <w:t>4200</w:t>
      </w:r>
      <w:r>
        <w:rPr>
          <w:rFonts w:hint="eastAsia" w:ascii="Times New Roman" w:hAnsi="Times New Roman" w:eastAsia="仿宋_GB2312" w:cs="Times New Roman"/>
          <w:b w:val="0"/>
          <w:bCs w:val="0"/>
          <w:color w:val="auto"/>
          <w:sz w:val="32"/>
          <w:szCs w:val="32"/>
          <w:highlight w:val="none"/>
          <w:u w:val="none"/>
          <w:lang w:val="en-US" w:eastAsia="zh-CN"/>
        </w:rPr>
        <w:t>余张，入户发放《敖汉旗全面禁止林粮间作明白纸》</w:t>
      </w:r>
      <w:r>
        <w:rPr>
          <w:rFonts w:hint="default" w:ascii="Times New Roman" w:hAnsi="Times New Roman" w:eastAsia="仿宋_GB2312" w:cs="Times New Roman"/>
          <w:b w:val="0"/>
          <w:bCs w:val="0"/>
          <w:color w:val="auto"/>
          <w:sz w:val="32"/>
          <w:szCs w:val="32"/>
          <w:highlight w:val="none"/>
          <w:u w:val="none"/>
          <w:lang w:val="en-US" w:eastAsia="zh-CN"/>
        </w:rPr>
        <w:t>，提高群众知晓率</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落实镇村干部包户包地块责任制，将14个行政村林草地划分为433个责任地块，明确“班子成员＋镇干部＋村干部＋护林员”“四包一”责任体系</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加强典型案例的宣传。</w:t>
      </w:r>
      <w:r>
        <w:rPr>
          <w:rFonts w:hint="default" w:ascii="Times New Roman" w:hAnsi="Times New Roman" w:eastAsia="仿宋_GB2312" w:cs="Times New Roman"/>
          <w:b/>
          <w:bCs/>
          <w:color w:val="auto"/>
          <w:sz w:val="32"/>
          <w:szCs w:val="32"/>
          <w:highlight w:val="none"/>
          <w:u w:val="none"/>
          <w:lang w:val="en-US" w:eastAsia="zh-CN"/>
        </w:rPr>
        <w:t>三是</w:t>
      </w:r>
      <w:r>
        <w:rPr>
          <w:rFonts w:hint="default" w:ascii="Times New Roman" w:hAnsi="Times New Roman" w:eastAsia="仿宋_GB2312" w:cs="Times New Roman"/>
          <w:b w:val="0"/>
          <w:bCs w:val="0"/>
          <w:color w:val="auto"/>
          <w:sz w:val="32"/>
          <w:szCs w:val="32"/>
          <w:highlight w:val="none"/>
          <w:u w:val="none"/>
          <w:lang w:val="en-US" w:eastAsia="zh-CN"/>
        </w:rPr>
        <w:t>大力发展高效节水农业，积极推广膜下滴灌技术，</w:t>
      </w:r>
      <w:r>
        <w:rPr>
          <w:rFonts w:hint="eastAsia" w:ascii="Times New Roman" w:hAnsi="Times New Roman" w:eastAsia="仿宋_GB2312" w:cs="Times New Roman"/>
          <w:b w:val="0"/>
          <w:bCs w:val="0"/>
          <w:color w:val="auto"/>
          <w:sz w:val="32"/>
          <w:szCs w:val="32"/>
          <w:highlight w:val="none"/>
          <w:u w:val="none"/>
          <w:lang w:val="en-US" w:eastAsia="zh-CN"/>
        </w:rPr>
        <w:t>积极争取高标准农田项目，在长青村、齐家窝铺村实施了</w:t>
      </w:r>
      <w:r>
        <w:rPr>
          <w:rFonts w:hint="default" w:ascii="Times New Roman" w:hAnsi="Times New Roman" w:eastAsia="仿宋_GB2312" w:cs="Times New Roman"/>
          <w:color w:val="auto"/>
          <w:sz w:val="32"/>
          <w:szCs w:val="32"/>
        </w:rPr>
        <w:t>高标准农田改造提升项目面积1.59万亩</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乌兰巴苏蓄水池建设项目</w:t>
      </w:r>
      <w:r>
        <w:rPr>
          <w:rFonts w:hint="eastAsia" w:ascii="Times New Roman" w:hAnsi="Times New Roman" w:eastAsia="仿宋_GB2312" w:cs="Times New Roman"/>
          <w:b w:val="0"/>
          <w:bCs w:val="0"/>
          <w:color w:val="auto"/>
          <w:sz w:val="32"/>
          <w:szCs w:val="32"/>
          <w:highlight w:val="none"/>
          <w:u w:val="none"/>
          <w:lang w:val="en-US" w:eastAsia="zh-CN"/>
        </w:rPr>
        <w:t>开工建设</w:t>
      </w:r>
      <w:r>
        <w:rPr>
          <w:rFonts w:hint="default" w:ascii="Times New Roman" w:hAnsi="Times New Roman" w:eastAsia="仿宋_GB2312" w:cs="Times New Roman"/>
          <w:b w:val="0"/>
          <w:bCs w:val="0"/>
          <w:color w:val="auto"/>
          <w:sz w:val="32"/>
          <w:szCs w:val="32"/>
          <w:highlight w:val="none"/>
          <w:u w:val="none"/>
          <w:lang w:val="en-US" w:eastAsia="zh-CN"/>
        </w:rPr>
        <w:t>，容量达‌32万立方米</w:t>
      </w:r>
      <w:r>
        <w:rPr>
          <w:rFonts w:hint="eastAsia" w:ascii="Times New Roman" w:hAnsi="Times New Roman" w:eastAsia="仿宋_GB2312" w:cs="Times New Roman"/>
          <w:b w:val="0"/>
          <w:bCs w:val="0"/>
          <w:color w:val="auto"/>
          <w:sz w:val="32"/>
          <w:szCs w:val="32"/>
          <w:highlight w:val="none"/>
          <w:u w:val="none"/>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蓄水池</w:t>
      </w:r>
      <w:r>
        <w:rPr>
          <w:rFonts w:hint="eastAsia" w:ascii="Times New Roman" w:hAnsi="Times New Roman" w:eastAsia="仿宋_GB2312" w:cs="Times New Roman"/>
          <w:b w:val="0"/>
          <w:bCs w:val="0"/>
          <w:color w:val="auto"/>
          <w:sz w:val="32"/>
          <w:szCs w:val="32"/>
          <w:highlight w:val="none"/>
          <w:u w:val="none"/>
          <w:lang w:val="en-US" w:eastAsia="zh-CN"/>
        </w:rPr>
        <w:t>已完成主体建设，正在建设建设</w:t>
      </w:r>
      <w:r>
        <w:rPr>
          <w:rFonts w:hint="default" w:ascii="Times New Roman" w:hAnsi="Times New Roman" w:eastAsia="仿宋_GB2312" w:cs="Times New Roman"/>
          <w:b w:val="0"/>
          <w:bCs w:val="0"/>
          <w:color w:val="auto"/>
          <w:sz w:val="32"/>
          <w:szCs w:val="32"/>
          <w:highlight w:val="none"/>
          <w:u w:val="none"/>
          <w:lang w:val="en-US" w:eastAsia="zh-CN"/>
        </w:rPr>
        <w:t>3座配套泵站</w:t>
      </w:r>
      <w:r>
        <w:rPr>
          <w:rFonts w:hint="eastAsia" w:ascii="Times New Roman" w:hAnsi="Times New Roman" w:eastAsia="仿宋_GB2312" w:cs="Times New Roman"/>
          <w:b w:val="0"/>
          <w:bCs w:val="0"/>
          <w:color w:val="auto"/>
          <w:sz w:val="32"/>
          <w:szCs w:val="32"/>
          <w:highlight w:val="none"/>
          <w:u w:val="none"/>
          <w:lang w:val="en-US" w:eastAsia="zh-CN"/>
        </w:rPr>
        <w:t>设施</w:t>
      </w:r>
      <w:r>
        <w:rPr>
          <w:rFonts w:hint="default" w:ascii="Times New Roman" w:hAnsi="Times New Roman" w:eastAsia="仿宋_GB2312" w:cs="Times New Roman"/>
          <w:b w:val="0"/>
          <w:bCs w:val="0"/>
          <w:color w:val="auto"/>
          <w:sz w:val="32"/>
          <w:szCs w:val="32"/>
          <w:highlight w:val="none"/>
          <w:u w:val="none"/>
          <w:lang w:val="en-US" w:eastAsia="zh-CN"/>
        </w:rPr>
        <w:t>，铺设灌溉管网</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2026</w:t>
      </w:r>
      <w:r>
        <w:rPr>
          <w:rFonts w:hint="eastAsia" w:ascii="Times New Roman" w:hAnsi="Times New Roman" w:eastAsia="仿宋_GB2312" w:cs="Times New Roman"/>
          <w:b w:val="0"/>
          <w:bCs w:val="0"/>
          <w:color w:val="auto"/>
          <w:sz w:val="32"/>
          <w:szCs w:val="32"/>
          <w:highlight w:val="none"/>
          <w:u w:val="none"/>
          <w:lang w:val="en-US" w:eastAsia="zh-CN"/>
        </w:rPr>
        <w:t>年春耕时期可</w:t>
      </w:r>
      <w:r>
        <w:rPr>
          <w:rFonts w:hint="default" w:ascii="Times New Roman" w:hAnsi="Times New Roman" w:eastAsia="仿宋_GB2312" w:cs="Times New Roman"/>
          <w:b w:val="0"/>
          <w:bCs w:val="0"/>
          <w:color w:val="auto"/>
          <w:sz w:val="32"/>
          <w:szCs w:val="32"/>
          <w:highlight w:val="none"/>
          <w:u w:val="none"/>
          <w:lang w:val="en-US" w:eastAsia="zh-CN"/>
        </w:rPr>
        <w:t>为‌1.05万亩‌农田提供</w:t>
      </w:r>
      <w:r>
        <w:rPr>
          <w:rFonts w:hint="eastAsia" w:ascii="Times New Roman" w:hAnsi="Times New Roman" w:eastAsia="仿宋_GB2312" w:cs="Times New Roman"/>
          <w:b w:val="0"/>
          <w:bCs w:val="0"/>
          <w:color w:val="auto"/>
          <w:sz w:val="32"/>
          <w:szCs w:val="32"/>
          <w:highlight w:val="none"/>
          <w:u w:val="none"/>
          <w:lang w:val="en-US" w:eastAsia="zh-CN"/>
        </w:rPr>
        <w:t>滴灌</w:t>
      </w:r>
      <w:r>
        <w:rPr>
          <w:rFonts w:hint="default" w:ascii="Times New Roman" w:hAnsi="Times New Roman" w:eastAsia="仿宋_GB2312" w:cs="Times New Roman"/>
          <w:b w:val="0"/>
          <w:bCs w:val="0"/>
          <w:color w:val="auto"/>
          <w:sz w:val="32"/>
          <w:szCs w:val="32"/>
          <w:highlight w:val="none"/>
          <w:u w:val="none"/>
          <w:lang w:val="en-US" w:eastAsia="zh-CN"/>
        </w:rPr>
        <w:t>用水。</w:t>
      </w:r>
    </w:p>
    <w:p w14:paraId="508774A0">
      <w:pPr>
        <w:keepNext w:val="0"/>
        <w:keepLines w:val="0"/>
        <w:pageBreakBefore w:val="0"/>
        <w:numPr>
          <w:ilvl w:val="0"/>
          <w:numId w:val="0"/>
        </w:numPr>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b/>
          <w:bCs w:val="0"/>
          <w:color w:val="auto"/>
          <w:sz w:val="32"/>
          <w:szCs w:val="32"/>
          <w:highlight w:val="none"/>
          <w:u w:val="none"/>
          <w:lang w:val="en-US" w:eastAsia="zh-CN"/>
        </w:rPr>
      </w:pPr>
      <w:r>
        <w:rPr>
          <w:rStyle w:val="8"/>
          <w:rFonts w:hint="default" w:ascii="Times New Roman" w:hAnsi="Times New Roman" w:eastAsia="仿宋_GB2312" w:cs="Times New Roman"/>
          <w:b/>
          <w:bCs w:val="0"/>
          <w:color w:val="auto"/>
          <w:highlight w:val="none"/>
          <w:u w:val="none"/>
          <w:lang w:val="en-US" w:eastAsia="zh-CN"/>
        </w:rPr>
        <w:t>3.污染防治不够坚决</w:t>
      </w:r>
      <w:r>
        <w:rPr>
          <w:rStyle w:val="8"/>
          <w:rFonts w:hint="eastAsia" w:ascii="Times New Roman" w:hAnsi="Times New Roman" w:eastAsia="仿宋_GB2312" w:cs="Times New Roman"/>
          <w:b/>
          <w:bCs w:val="0"/>
          <w:color w:val="auto"/>
          <w:highlight w:val="none"/>
          <w:u w:val="none"/>
          <w:lang w:val="en-US" w:eastAsia="zh-CN"/>
        </w:rPr>
        <w:t>。</w:t>
      </w:r>
    </w:p>
    <w:p w14:paraId="46200E9F">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default" w:ascii="Times New Roman" w:hAnsi="Times New Roman" w:eastAsia="仿宋_GB2312" w:cs="Times New Roman"/>
          <w:b w:val="0"/>
          <w:bCs w:val="0"/>
          <w:color w:val="auto"/>
          <w:sz w:val="32"/>
          <w:szCs w:val="32"/>
          <w:highlight w:val="none"/>
          <w:u w:val="none"/>
          <w:lang w:val="en-US" w:eastAsia="zh-CN"/>
        </w:rPr>
        <w:t>加强残膜回收政策的宣传，让农户认识到残膜的危害性，</w:t>
      </w:r>
      <w:r>
        <w:rPr>
          <w:rFonts w:hint="eastAsia" w:ascii="Times New Roman" w:hAnsi="Times New Roman" w:eastAsia="仿宋_GB2312" w:cs="Times New Roman"/>
          <w:b w:val="0"/>
          <w:bCs w:val="0"/>
          <w:color w:val="auto"/>
          <w:sz w:val="32"/>
          <w:szCs w:val="32"/>
          <w:highlight w:val="none"/>
          <w:u w:val="none"/>
          <w:lang w:val="en-US" w:eastAsia="zh-CN"/>
        </w:rPr>
        <w:t>在长胜村、榆树林子村、长胜甸子村</w:t>
      </w:r>
      <w:r>
        <w:rPr>
          <w:rFonts w:hint="default" w:ascii="Times New Roman" w:hAnsi="Times New Roman" w:eastAsia="仿宋_GB2312" w:cs="Times New Roman"/>
          <w:b w:val="0"/>
          <w:bCs w:val="0"/>
          <w:color w:val="auto"/>
          <w:sz w:val="32"/>
          <w:szCs w:val="32"/>
          <w:highlight w:val="none"/>
          <w:u w:val="none"/>
          <w:lang w:val="en-US" w:eastAsia="zh-CN"/>
        </w:rPr>
        <w:t>设立残膜临时回收点3</w:t>
      </w:r>
      <w:r>
        <w:rPr>
          <w:rFonts w:hint="eastAsia" w:ascii="Times New Roman" w:hAnsi="Times New Roman" w:eastAsia="仿宋_GB2312" w:cs="Times New Roman"/>
          <w:b w:val="0"/>
          <w:bCs w:val="0"/>
          <w:color w:val="auto"/>
          <w:sz w:val="32"/>
          <w:szCs w:val="32"/>
          <w:highlight w:val="none"/>
          <w:u w:val="none"/>
          <w:lang w:val="en-US" w:eastAsia="zh-CN"/>
        </w:rPr>
        <w:t>处，覆盖</w:t>
      </w:r>
      <w:r>
        <w:rPr>
          <w:rFonts w:hint="default" w:ascii="Times New Roman" w:hAnsi="Times New Roman" w:eastAsia="仿宋_GB2312" w:cs="Times New Roman"/>
          <w:b w:val="0"/>
          <w:bCs w:val="0"/>
          <w:color w:val="auto"/>
          <w:sz w:val="32"/>
          <w:szCs w:val="32"/>
          <w:highlight w:val="none"/>
          <w:u w:val="none"/>
          <w:lang w:val="en-US" w:eastAsia="zh-CN"/>
        </w:rPr>
        <w:t>14</w:t>
      </w:r>
      <w:r>
        <w:rPr>
          <w:rFonts w:hint="eastAsia" w:ascii="Times New Roman" w:hAnsi="Times New Roman" w:eastAsia="仿宋_GB2312" w:cs="Times New Roman"/>
          <w:b w:val="0"/>
          <w:bCs w:val="0"/>
          <w:color w:val="auto"/>
          <w:sz w:val="32"/>
          <w:szCs w:val="32"/>
          <w:highlight w:val="none"/>
          <w:u w:val="none"/>
          <w:lang w:val="en-US" w:eastAsia="zh-CN"/>
        </w:rPr>
        <w:t>个行政村，群众可以就近回收残膜；为</w:t>
      </w:r>
      <w:r>
        <w:rPr>
          <w:rFonts w:hint="default" w:ascii="Times New Roman" w:hAnsi="Times New Roman" w:eastAsia="仿宋_GB2312" w:cs="Times New Roman"/>
          <w:b w:val="0"/>
          <w:bCs w:val="0"/>
          <w:color w:val="auto"/>
          <w:sz w:val="32"/>
          <w:szCs w:val="32"/>
          <w:highlight w:val="none"/>
          <w:u w:val="none"/>
          <w:lang w:val="en-US" w:eastAsia="zh-CN"/>
        </w:rPr>
        <w:t>352</w:t>
      </w:r>
      <w:r>
        <w:rPr>
          <w:rFonts w:hint="eastAsia" w:ascii="Times New Roman" w:hAnsi="Times New Roman" w:eastAsia="仿宋_GB2312" w:cs="Times New Roman"/>
          <w:b w:val="0"/>
          <w:bCs w:val="0"/>
          <w:color w:val="auto"/>
          <w:sz w:val="32"/>
          <w:szCs w:val="32"/>
          <w:highlight w:val="none"/>
          <w:u w:val="none"/>
          <w:lang w:val="en-US" w:eastAsia="zh-CN"/>
        </w:rPr>
        <w:t>户推广</w:t>
      </w:r>
      <w:r>
        <w:rPr>
          <w:rFonts w:hint="default" w:ascii="Times New Roman" w:hAnsi="Times New Roman" w:eastAsia="仿宋_GB2312" w:cs="Times New Roman"/>
          <w:b w:val="0"/>
          <w:bCs w:val="0"/>
          <w:color w:val="auto"/>
          <w:sz w:val="32"/>
          <w:szCs w:val="32"/>
          <w:highlight w:val="none"/>
          <w:u w:val="none"/>
          <w:lang w:val="en-US" w:eastAsia="zh-CN"/>
        </w:rPr>
        <w:t>加厚地膜20043</w:t>
      </w:r>
      <w:r>
        <w:rPr>
          <w:rFonts w:hint="eastAsia" w:ascii="Times New Roman" w:hAnsi="Times New Roman" w:eastAsia="仿宋_GB2312" w:cs="Times New Roman"/>
          <w:b w:val="0"/>
          <w:bCs w:val="0"/>
          <w:color w:val="auto"/>
          <w:sz w:val="32"/>
          <w:szCs w:val="32"/>
          <w:highlight w:val="none"/>
          <w:u w:val="none"/>
          <w:lang w:val="en-US" w:eastAsia="zh-CN"/>
        </w:rPr>
        <w:t>捆，秋收后可以回收残膜，</w:t>
      </w:r>
      <w:r>
        <w:rPr>
          <w:rFonts w:hint="default" w:ascii="Times New Roman" w:hAnsi="Times New Roman" w:eastAsia="仿宋_GB2312" w:cs="Times New Roman"/>
          <w:b w:val="0"/>
          <w:bCs w:val="0"/>
          <w:color w:val="auto"/>
          <w:sz w:val="32"/>
          <w:szCs w:val="32"/>
          <w:highlight w:val="none"/>
          <w:u w:val="none"/>
          <w:lang w:val="en-US" w:eastAsia="zh-CN"/>
        </w:rPr>
        <w:t>有效地避免土壤的污染。</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联合众城环卫公司对长胜村代家店组、六顷地村垃圾中转站、榆树林子村垃圾池、长胜甸子村防风林带的建筑垃圾进行清理。</w:t>
      </w:r>
      <w:r>
        <w:rPr>
          <w:rFonts w:hint="eastAsia" w:ascii="Times New Roman" w:hAnsi="Times New Roman" w:eastAsia="仿宋_GB2312" w:cs="Times New Roman"/>
          <w:b w:val="0"/>
          <w:bCs w:val="0"/>
          <w:color w:val="auto"/>
          <w:sz w:val="32"/>
          <w:szCs w:val="32"/>
          <w:highlight w:val="none"/>
          <w:u w:val="none"/>
          <w:lang w:val="en-US" w:eastAsia="zh-CN"/>
        </w:rPr>
        <w:t>整改期以来</w:t>
      </w:r>
      <w:r>
        <w:rPr>
          <w:rFonts w:hint="default" w:ascii="Times New Roman" w:hAnsi="Times New Roman" w:eastAsia="仿宋_GB2312" w:cs="Times New Roman"/>
          <w:b w:val="0"/>
          <w:bCs w:val="0"/>
          <w:color w:val="auto"/>
          <w:sz w:val="32"/>
          <w:szCs w:val="32"/>
          <w:highlight w:val="none"/>
          <w:u w:val="none"/>
          <w:lang w:val="en-US" w:eastAsia="zh-CN"/>
        </w:rPr>
        <w:t>累计清理垃圾点</w:t>
      </w:r>
      <w:r>
        <w:rPr>
          <w:rFonts w:hint="eastAsia" w:ascii="Times New Roman" w:hAnsi="Times New Roman" w:eastAsia="仿宋_GB2312" w:cs="Times New Roman"/>
          <w:b w:val="0"/>
          <w:bCs w:val="0"/>
          <w:color w:val="auto"/>
          <w:sz w:val="32"/>
          <w:szCs w:val="32"/>
          <w:highlight w:val="none"/>
          <w:u w:val="none"/>
          <w:lang w:val="en-US" w:eastAsia="zh-CN"/>
        </w:rPr>
        <w:t>建筑垃圾</w:t>
      </w:r>
      <w:r>
        <w:rPr>
          <w:rFonts w:hint="default" w:ascii="Times New Roman" w:hAnsi="Times New Roman" w:eastAsia="仿宋_GB2312" w:cs="Times New Roman"/>
          <w:b w:val="0"/>
          <w:bCs w:val="0"/>
          <w:color w:val="auto"/>
          <w:sz w:val="32"/>
          <w:szCs w:val="32"/>
          <w:highlight w:val="none"/>
          <w:u w:val="none"/>
          <w:lang w:val="en-US" w:eastAsia="zh-CN"/>
        </w:rPr>
        <w:t>4处</w:t>
      </w:r>
      <w:r>
        <w:rPr>
          <w:rFonts w:hint="eastAsia" w:ascii="Times New Roman" w:hAnsi="Times New Roman" w:eastAsia="仿宋_GB2312" w:cs="Times New Roman"/>
          <w:b w:val="0"/>
          <w:bCs w:val="0"/>
          <w:color w:val="auto"/>
          <w:sz w:val="32"/>
          <w:szCs w:val="32"/>
          <w:highlight w:val="none"/>
          <w:u w:val="none"/>
          <w:lang w:val="en-US" w:eastAsia="zh-CN"/>
        </w:rPr>
        <w:t>，卫生死角</w:t>
      </w:r>
      <w:r>
        <w:rPr>
          <w:rFonts w:hint="default" w:ascii="Times New Roman" w:hAnsi="Times New Roman" w:eastAsia="仿宋_GB2312" w:cs="Times New Roman"/>
          <w:b w:val="0"/>
          <w:bCs w:val="0"/>
          <w:color w:val="auto"/>
          <w:sz w:val="32"/>
          <w:szCs w:val="32"/>
          <w:highlight w:val="none"/>
          <w:u w:val="none"/>
          <w:lang w:val="en-US" w:eastAsia="zh-CN"/>
        </w:rPr>
        <w:t>30</w:t>
      </w:r>
      <w:r>
        <w:rPr>
          <w:rFonts w:hint="eastAsia" w:ascii="Times New Roman" w:hAnsi="Times New Roman" w:eastAsia="仿宋_GB2312" w:cs="Times New Roman"/>
          <w:b w:val="0"/>
          <w:bCs w:val="0"/>
          <w:color w:val="auto"/>
          <w:sz w:val="32"/>
          <w:szCs w:val="32"/>
          <w:highlight w:val="none"/>
          <w:u w:val="none"/>
          <w:lang w:val="en-US" w:eastAsia="zh-CN"/>
        </w:rPr>
        <w:t>余处。制定《长胜镇人居环境卫生管理办法》，定期对各村的垃圾点进行检查清理。</w:t>
      </w:r>
      <w:r>
        <w:rPr>
          <w:rFonts w:hint="default" w:ascii="Times New Roman" w:hAnsi="Times New Roman" w:eastAsia="仿宋_GB2312" w:cs="Times New Roman"/>
          <w:b w:val="0"/>
          <w:bCs w:val="0"/>
          <w:color w:val="auto"/>
          <w:sz w:val="32"/>
          <w:szCs w:val="32"/>
          <w:highlight w:val="none"/>
          <w:u w:val="none"/>
          <w:lang w:val="en-US" w:eastAsia="zh-CN"/>
        </w:rPr>
        <w:t>‌</w:t>
      </w:r>
    </w:p>
    <w:p w14:paraId="0227F01A">
      <w:pPr>
        <w:keepNext w:val="0"/>
        <w:keepLines w:val="0"/>
        <w:pageBreakBefore w:val="0"/>
        <w:numPr>
          <w:ilvl w:val="0"/>
          <w:numId w:val="0"/>
        </w:numPr>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b/>
          <w:bCs w:val="0"/>
          <w:color w:val="auto"/>
          <w:sz w:val="32"/>
          <w:szCs w:val="32"/>
          <w:highlight w:val="none"/>
          <w:u w:val="none"/>
          <w:lang w:val="en-US" w:eastAsia="zh-CN"/>
        </w:rPr>
      </w:pPr>
      <w:r>
        <w:rPr>
          <w:rStyle w:val="8"/>
          <w:rFonts w:hint="default" w:ascii="Times New Roman" w:hAnsi="Times New Roman" w:eastAsia="仿宋_GB2312" w:cs="Times New Roman"/>
          <w:b/>
          <w:bCs w:val="0"/>
          <w:color w:val="auto"/>
          <w:highlight w:val="none"/>
          <w:u w:val="none"/>
          <w:lang w:val="en-US" w:eastAsia="zh-CN"/>
        </w:rPr>
        <w:t>4.</w:t>
      </w:r>
      <w:r>
        <w:rPr>
          <w:rStyle w:val="8"/>
          <w:rFonts w:hint="eastAsia" w:ascii="Times New Roman" w:hAnsi="Times New Roman" w:eastAsia="仿宋_GB2312" w:cs="Times New Roman"/>
          <w:b/>
          <w:bCs w:val="0"/>
          <w:color w:val="auto"/>
          <w:highlight w:val="none"/>
          <w:u w:val="none"/>
          <w:lang w:val="en-US" w:eastAsia="zh-CN"/>
        </w:rPr>
        <w:t>巩固拓展脱贫攻坚成果同乡村振兴有效衔接</w:t>
      </w:r>
      <w:r>
        <w:rPr>
          <w:rStyle w:val="8"/>
          <w:rFonts w:hint="default" w:ascii="Times New Roman" w:hAnsi="Times New Roman" w:eastAsia="仿宋_GB2312" w:cs="Times New Roman"/>
          <w:b/>
          <w:bCs w:val="0"/>
          <w:color w:val="auto"/>
          <w:highlight w:val="none"/>
          <w:u w:val="none"/>
          <w:lang w:val="en-US" w:eastAsia="zh-CN"/>
        </w:rPr>
        <w:t>不足</w:t>
      </w:r>
      <w:r>
        <w:rPr>
          <w:rStyle w:val="8"/>
          <w:rFonts w:hint="eastAsia" w:ascii="Times New Roman" w:hAnsi="Times New Roman" w:eastAsia="仿宋_GB2312" w:cs="Times New Roman"/>
          <w:b/>
          <w:bCs w:val="0"/>
          <w:color w:val="auto"/>
          <w:highlight w:val="none"/>
          <w:u w:val="none"/>
          <w:lang w:val="en-US" w:eastAsia="zh-CN"/>
        </w:rPr>
        <w:t>。</w:t>
      </w:r>
    </w:p>
    <w:p w14:paraId="1EB64AA6">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对全镇近年来</w:t>
      </w:r>
      <w:r>
        <w:rPr>
          <w:rFonts w:hint="default" w:ascii="Times New Roman" w:hAnsi="Times New Roman" w:eastAsia="仿宋_GB2312" w:cs="Times New Roman"/>
          <w:b w:val="0"/>
          <w:bCs w:val="0"/>
          <w:color w:val="auto"/>
          <w:sz w:val="32"/>
          <w:szCs w:val="32"/>
          <w:highlight w:val="none"/>
          <w:u w:val="none"/>
          <w:lang w:val="en-US" w:eastAsia="zh-CN"/>
        </w:rPr>
        <w:t>使用各级财政</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扶贫资金投入形成的扶贫资产进行清查，</w:t>
      </w:r>
      <w:r>
        <w:rPr>
          <w:rFonts w:hint="eastAsia" w:ascii="Times New Roman" w:hAnsi="Times New Roman" w:eastAsia="仿宋_GB2312" w:cs="Times New Roman"/>
          <w:b w:val="0"/>
          <w:bCs w:val="0"/>
          <w:color w:val="auto"/>
          <w:sz w:val="32"/>
          <w:szCs w:val="32"/>
          <w:highlight w:val="none"/>
          <w:u w:val="none"/>
          <w:lang w:val="en-US" w:eastAsia="zh-CN"/>
        </w:rPr>
        <w:t>按照</w:t>
      </w:r>
      <w:r>
        <w:rPr>
          <w:rFonts w:hint="default" w:ascii="Times New Roman" w:hAnsi="Times New Roman" w:eastAsia="仿宋_GB2312" w:cs="Times New Roman"/>
          <w:b w:val="0"/>
          <w:bCs w:val="0"/>
          <w:color w:val="auto"/>
          <w:sz w:val="32"/>
          <w:szCs w:val="32"/>
          <w:highlight w:val="none"/>
          <w:u w:val="none"/>
          <w:lang w:val="en-US" w:eastAsia="zh-CN"/>
        </w:rPr>
        <w:t>公益性资产、到户类资产、经营性资产3</w:t>
      </w:r>
      <w:r>
        <w:rPr>
          <w:rFonts w:hint="eastAsia" w:ascii="Times New Roman" w:hAnsi="Times New Roman" w:eastAsia="仿宋_GB2312" w:cs="Times New Roman"/>
          <w:b w:val="0"/>
          <w:bCs w:val="0"/>
          <w:color w:val="auto"/>
          <w:sz w:val="32"/>
          <w:szCs w:val="32"/>
          <w:highlight w:val="none"/>
          <w:u w:val="none"/>
          <w:lang w:val="en-US" w:eastAsia="zh-CN"/>
        </w:rPr>
        <w:t>类分别进行</w:t>
      </w:r>
      <w:r>
        <w:rPr>
          <w:rFonts w:hint="default" w:ascii="Times New Roman" w:hAnsi="Times New Roman" w:eastAsia="仿宋_GB2312" w:cs="Times New Roman"/>
          <w:b w:val="0"/>
          <w:bCs w:val="0"/>
          <w:color w:val="auto"/>
          <w:sz w:val="32"/>
          <w:szCs w:val="32"/>
          <w:highlight w:val="none"/>
          <w:u w:val="none"/>
          <w:lang w:val="en-US" w:eastAsia="zh-CN"/>
        </w:rPr>
        <w:t>登记，</w:t>
      </w:r>
      <w:r>
        <w:rPr>
          <w:rFonts w:hint="eastAsia" w:ascii="Times New Roman" w:hAnsi="Times New Roman" w:eastAsia="仿宋_GB2312" w:cs="Times New Roman"/>
          <w:b w:val="0"/>
          <w:bCs w:val="0"/>
          <w:color w:val="auto"/>
          <w:sz w:val="32"/>
          <w:szCs w:val="32"/>
          <w:highlight w:val="none"/>
          <w:u w:val="none"/>
          <w:lang w:val="en-US" w:eastAsia="zh-CN"/>
        </w:rPr>
        <w:t>明确</w:t>
      </w:r>
      <w:r>
        <w:rPr>
          <w:rFonts w:hint="default" w:ascii="Times New Roman" w:hAnsi="Times New Roman" w:eastAsia="仿宋_GB2312" w:cs="Times New Roman"/>
          <w:b w:val="0"/>
          <w:bCs w:val="0"/>
          <w:color w:val="auto"/>
          <w:sz w:val="32"/>
          <w:szCs w:val="32"/>
          <w:highlight w:val="none"/>
          <w:u w:val="none"/>
          <w:lang w:val="en-US" w:eastAsia="zh-CN"/>
        </w:rPr>
        <w:t>管护责任</w:t>
      </w:r>
      <w:r>
        <w:rPr>
          <w:rFonts w:hint="eastAsia" w:ascii="Times New Roman" w:hAnsi="Times New Roman" w:eastAsia="仿宋_GB2312" w:cs="Times New Roman"/>
          <w:b w:val="0"/>
          <w:bCs w:val="0"/>
          <w:color w:val="auto"/>
          <w:sz w:val="32"/>
          <w:szCs w:val="32"/>
          <w:highlight w:val="none"/>
          <w:u w:val="none"/>
          <w:lang w:val="en-US" w:eastAsia="zh-CN"/>
        </w:rPr>
        <w:t>单位和责任人</w:t>
      </w:r>
      <w:r>
        <w:rPr>
          <w:rFonts w:hint="default" w:ascii="Times New Roman" w:hAnsi="Times New Roman" w:eastAsia="仿宋_GB2312" w:cs="Times New Roman"/>
          <w:b w:val="0"/>
          <w:bCs w:val="0"/>
          <w:color w:val="auto"/>
          <w:sz w:val="32"/>
          <w:szCs w:val="32"/>
          <w:highlight w:val="none"/>
          <w:u w:val="none"/>
          <w:lang w:val="en-US" w:eastAsia="zh-CN"/>
        </w:rPr>
        <w:t>，到户类资产</w:t>
      </w:r>
      <w:r>
        <w:rPr>
          <w:rFonts w:hint="eastAsia" w:ascii="Times New Roman" w:hAnsi="Times New Roman" w:eastAsia="仿宋_GB2312" w:cs="Times New Roman"/>
          <w:b w:val="0"/>
          <w:bCs w:val="0"/>
          <w:color w:val="auto"/>
          <w:sz w:val="32"/>
          <w:szCs w:val="32"/>
          <w:highlight w:val="none"/>
          <w:u w:val="none"/>
          <w:lang w:val="en-US" w:eastAsia="zh-CN"/>
        </w:rPr>
        <w:t>在</w:t>
      </w:r>
      <w:r>
        <w:rPr>
          <w:rFonts w:hint="default" w:ascii="Times New Roman" w:hAnsi="Times New Roman" w:eastAsia="仿宋_GB2312" w:cs="Times New Roman"/>
          <w:b w:val="0"/>
          <w:bCs w:val="0"/>
          <w:color w:val="auto"/>
          <w:sz w:val="32"/>
          <w:szCs w:val="32"/>
          <w:highlight w:val="none"/>
          <w:u w:val="none"/>
          <w:lang w:val="en-US" w:eastAsia="zh-CN"/>
        </w:rPr>
        <w:t>保障农户自主管理权</w:t>
      </w:r>
      <w:r>
        <w:rPr>
          <w:rFonts w:hint="eastAsia" w:ascii="Times New Roman" w:hAnsi="Times New Roman" w:eastAsia="仿宋_GB2312" w:cs="Times New Roman"/>
          <w:b w:val="0"/>
          <w:bCs w:val="0"/>
          <w:color w:val="auto"/>
          <w:sz w:val="32"/>
          <w:szCs w:val="32"/>
          <w:highlight w:val="none"/>
          <w:u w:val="none"/>
          <w:lang w:val="en-US" w:eastAsia="zh-CN"/>
        </w:rPr>
        <w:t>基础上加强管护</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对设施农业产业园等受损资产按照规定程序进行处置</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二是</w:t>
      </w:r>
      <w:r>
        <w:rPr>
          <w:rFonts w:hint="eastAsia" w:ascii="Times New Roman" w:hAnsi="Times New Roman" w:eastAsia="仿宋_GB2312" w:cs="Times New Roman"/>
          <w:b w:val="0"/>
          <w:bCs w:val="0"/>
          <w:color w:val="auto"/>
          <w:sz w:val="32"/>
          <w:szCs w:val="32"/>
          <w:highlight w:val="none"/>
          <w:u w:val="none"/>
          <w:lang w:val="en-US" w:eastAsia="zh-CN"/>
        </w:rPr>
        <w:t>按时收缴资产收益金，采取下发催缴通知书、法院起诉等方式收缴收益金。已完成收缴六顷地温氏养猪小区</w:t>
      </w:r>
      <w:r>
        <w:rPr>
          <w:rFonts w:hint="default" w:ascii="Times New Roman" w:hAnsi="Times New Roman" w:eastAsia="仿宋_GB2312" w:cs="Times New Roman"/>
          <w:b w:val="0"/>
          <w:bCs w:val="0"/>
          <w:color w:val="auto"/>
          <w:sz w:val="32"/>
          <w:szCs w:val="32"/>
          <w:highlight w:val="none"/>
          <w:u w:val="none"/>
          <w:lang w:val="en-US" w:eastAsia="zh-CN"/>
        </w:rPr>
        <w:t>2024</w:t>
      </w:r>
      <w:r>
        <w:rPr>
          <w:rFonts w:hint="eastAsia" w:ascii="Times New Roman" w:hAnsi="Times New Roman" w:eastAsia="仿宋_GB2312" w:cs="Times New Roman"/>
          <w:b w:val="0"/>
          <w:bCs w:val="0"/>
          <w:color w:val="auto"/>
          <w:sz w:val="32"/>
          <w:szCs w:val="32"/>
          <w:highlight w:val="none"/>
          <w:u w:val="none"/>
          <w:lang w:val="en-US" w:eastAsia="zh-CN"/>
        </w:rPr>
        <w:t>年度收益金</w:t>
      </w:r>
      <w:r>
        <w:rPr>
          <w:rFonts w:hint="default" w:ascii="Times New Roman" w:hAnsi="Times New Roman" w:eastAsia="仿宋_GB2312" w:cs="Times New Roman"/>
          <w:b w:val="0"/>
          <w:bCs w:val="0"/>
          <w:color w:val="auto"/>
          <w:sz w:val="32"/>
          <w:szCs w:val="32"/>
          <w:highlight w:val="none"/>
          <w:u w:val="none"/>
          <w:lang w:val="en-US" w:eastAsia="zh-CN"/>
        </w:rPr>
        <w:t>34</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65</w:t>
      </w:r>
      <w:r>
        <w:rPr>
          <w:rFonts w:hint="eastAsia" w:ascii="Times New Roman" w:hAnsi="Times New Roman" w:eastAsia="仿宋_GB2312" w:cs="Times New Roman"/>
          <w:b w:val="0"/>
          <w:bCs w:val="0"/>
          <w:color w:val="auto"/>
          <w:sz w:val="32"/>
          <w:szCs w:val="32"/>
          <w:highlight w:val="none"/>
          <w:u w:val="none"/>
          <w:lang w:val="en-US" w:eastAsia="zh-CN"/>
        </w:rPr>
        <w:t>万元。</w:t>
      </w:r>
      <w:r>
        <w:rPr>
          <w:rFonts w:hint="eastAsia" w:ascii="Times New Roman" w:hAnsi="Times New Roman" w:eastAsia="仿宋_GB2312" w:cs="Times New Roman"/>
          <w:b/>
          <w:bCs/>
          <w:color w:val="auto"/>
          <w:sz w:val="32"/>
          <w:szCs w:val="32"/>
          <w:highlight w:val="none"/>
          <w:u w:val="none"/>
          <w:lang w:val="en-US" w:eastAsia="zh-CN"/>
        </w:rPr>
        <w:t>三是</w:t>
      </w:r>
      <w:r>
        <w:rPr>
          <w:rFonts w:hint="eastAsia" w:ascii="Times New Roman" w:hAnsi="Times New Roman" w:eastAsia="仿宋_GB2312" w:cs="Times New Roman"/>
          <w:b w:val="0"/>
          <w:bCs w:val="0"/>
          <w:color w:val="auto"/>
          <w:sz w:val="32"/>
          <w:szCs w:val="32"/>
          <w:highlight w:val="none"/>
          <w:u w:val="none"/>
          <w:lang w:val="en-US" w:eastAsia="zh-CN"/>
        </w:rPr>
        <w:t>对资产录入人员开展培训，</w:t>
      </w:r>
      <w:r>
        <w:rPr>
          <w:rFonts w:hint="default" w:ascii="Times New Roman" w:hAnsi="Times New Roman" w:eastAsia="仿宋_GB2312" w:cs="Times New Roman"/>
          <w:b w:val="0"/>
          <w:bCs w:val="0"/>
          <w:color w:val="auto"/>
          <w:sz w:val="32"/>
          <w:szCs w:val="32"/>
          <w:highlight w:val="none"/>
          <w:u w:val="none"/>
          <w:lang w:val="en-US" w:eastAsia="zh-CN"/>
        </w:rPr>
        <w:t>规范</w:t>
      </w:r>
      <w:r>
        <w:rPr>
          <w:rFonts w:hint="eastAsia" w:ascii="Times New Roman" w:hAnsi="Times New Roman" w:eastAsia="仿宋_GB2312" w:cs="Times New Roman"/>
          <w:b w:val="0"/>
          <w:bCs w:val="0"/>
          <w:color w:val="auto"/>
          <w:sz w:val="32"/>
          <w:szCs w:val="32"/>
          <w:highlight w:val="none"/>
          <w:u w:val="none"/>
          <w:lang w:val="en-US" w:eastAsia="zh-CN"/>
        </w:rPr>
        <w:t>资产</w:t>
      </w:r>
      <w:r>
        <w:rPr>
          <w:rFonts w:hint="default" w:ascii="Times New Roman" w:hAnsi="Times New Roman" w:eastAsia="仿宋_GB2312" w:cs="Times New Roman"/>
          <w:b w:val="0"/>
          <w:bCs w:val="0"/>
          <w:color w:val="auto"/>
          <w:sz w:val="32"/>
          <w:szCs w:val="32"/>
          <w:highlight w:val="none"/>
          <w:u w:val="none"/>
          <w:lang w:val="en-US" w:eastAsia="zh-CN"/>
        </w:rPr>
        <w:t>登记造册</w:t>
      </w:r>
      <w:r>
        <w:rPr>
          <w:rFonts w:hint="eastAsia" w:ascii="Times New Roman" w:hAnsi="Times New Roman" w:eastAsia="仿宋_GB2312" w:cs="Times New Roman"/>
          <w:b w:val="0"/>
          <w:bCs w:val="0"/>
          <w:color w:val="auto"/>
          <w:sz w:val="32"/>
          <w:szCs w:val="32"/>
          <w:highlight w:val="none"/>
          <w:u w:val="none"/>
          <w:lang w:val="en-US" w:eastAsia="zh-CN"/>
        </w:rPr>
        <w:t>，明晰</w:t>
      </w:r>
      <w:r>
        <w:rPr>
          <w:rFonts w:hint="default" w:ascii="Times New Roman" w:hAnsi="Times New Roman" w:eastAsia="仿宋_GB2312" w:cs="Times New Roman"/>
          <w:b w:val="0"/>
          <w:bCs w:val="0"/>
          <w:color w:val="auto"/>
          <w:sz w:val="32"/>
          <w:szCs w:val="32"/>
          <w:highlight w:val="none"/>
          <w:u w:val="none"/>
          <w:lang w:val="en-US" w:eastAsia="zh-CN"/>
        </w:rPr>
        <w:t>资产权属、运营状态、收益分配</w:t>
      </w:r>
      <w:r>
        <w:rPr>
          <w:rFonts w:hint="eastAsia" w:ascii="Times New Roman" w:hAnsi="Times New Roman" w:eastAsia="仿宋_GB2312" w:cs="Times New Roman"/>
          <w:b w:val="0"/>
          <w:bCs w:val="0"/>
          <w:color w:val="auto"/>
          <w:sz w:val="32"/>
          <w:szCs w:val="32"/>
          <w:highlight w:val="none"/>
          <w:u w:val="none"/>
          <w:lang w:val="en-US" w:eastAsia="zh-CN"/>
        </w:rPr>
        <w:t>、管护责任人，</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eastAsia" w:ascii="Times New Roman" w:hAnsi="Times New Roman" w:eastAsia="仿宋_GB2312" w:cs="Times New Roman"/>
          <w:b w:val="0"/>
          <w:bCs w:val="0"/>
          <w:color w:val="auto"/>
          <w:sz w:val="32"/>
          <w:szCs w:val="32"/>
          <w:highlight w:val="none"/>
          <w:u w:val="none"/>
          <w:lang w:val="en-US" w:eastAsia="zh-CN"/>
        </w:rPr>
        <w:t>月已完成登记造册资产</w:t>
      </w:r>
      <w:r>
        <w:rPr>
          <w:rFonts w:hint="default" w:ascii="Times New Roman" w:hAnsi="Times New Roman" w:eastAsia="仿宋_GB2312" w:cs="Times New Roman"/>
          <w:b w:val="0"/>
          <w:bCs w:val="0"/>
          <w:color w:val="auto"/>
          <w:sz w:val="32"/>
          <w:szCs w:val="32"/>
          <w:highlight w:val="none"/>
          <w:u w:val="none"/>
          <w:lang w:val="en-US" w:eastAsia="zh-CN"/>
        </w:rPr>
        <w:t>128</w:t>
      </w:r>
      <w:r>
        <w:rPr>
          <w:rFonts w:hint="eastAsia" w:ascii="Times New Roman" w:hAnsi="Times New Roman" w:eastAsia="仿宋_GB2312" w:cs="Times New Roman"/>
          <w:b w:val="0"/>
          <w:bCs w:val="0"/>
          <w:color w:val="auto"/>
          <w:sz w:val="32"/>
          <w:szCs w:val="32"/>
          <w:highlight w:val="none"/>
          <w:u w:val="none"/>
          <w:lang w:val="en-US" w:eastAsia="zh-CN"/>
        </w:rPr>
        <w:t>项，整改登记错误的责任人和责任单位信息</w:t>
      </w:r>
      <w:r>
        <w:rPr>
          <w:rFonts w:hint="default" w:ascii="Times New Roman" w:hAnsi="Times New Roman" w:eastAsia="仿宋_GB2312" w:cs="Times New Roman"/>
          <w:b w:val="0"/>
          <w:bCs w:val="0"/>
          <w:color w:val="auto"/>
          <w:sz w:val="32"/>
          <w:szCs w:val="32"/>
          <w:highlight w:val="none"/>
          <w:u w:val="none"/>
          <w:lang w:val="en-US" w:eastAsia="zh-CN"/>
        </w:rPr>
        <w:t>11</w:t>
      </w:r>
      <w:r>
        <w:rPr>
          <w:rFonts w:hint="eastAsia" w:ascii="Times New Roman" w:hAnsi="Times New Roman" w:eastAsia="仿宋_GB2312" w:cs="Times New Roman"/>
          <w:b w:val="0"/>
          <w:bCs w:val="0"/>
          <w:color w:val="auto"/>
          <w:sz w:val="32"/>
          <w:szCs w:val="32"/>
          <w:highlight w:val="none"/>
          <w:u w:val="none"/>
          <w:lang w:val="en-US" w:eastAsia="zh-CN"/>
        </w:rPr>
        <w:t>项</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做到</w:t>
      </w:r>
      <w:r>
        <w:rPr>
          <w:rFonts w:hint="default" w:ascii="Times New Roman" w:hAnsi="Times New Roman" w:eastAsia="仿宋_GB2312" w:cs="Times New Roman"/>
          <w:b w:val="0"/>
          <w:bCs w:val="0"/>
          <w:color w:val="auto"/>
          <w:sz w:val="32"/>
          <w:szCs w:val="32"/>
          <w:highlight w:val="none"/>
          <w:u w:val="none"/>
          <w:lang w:val="en-US" w:eastAsia="zh-CN"/>
        </w:rPr>
        <w:t>动态更新、账实相符。</w:t>
      </w:r>
      <w:r>
        <w:rPr>
          <w:rFonts w:hint="eastAsia" w:ascii="Times New Roman" w:hAnsi="Times New Roman" w:eastAsia="仿宋_GB2312" w:cs="Times New Roman"/>
          <w:b/>
          <w:bCs/>
          <w:color w:val="auto"/>
          <w:sz w:val="32"/>
          <w:szCs w:val="32"/>
          <w:highlight w:val="none"/>
          <w:u w:val="none"/>
          <w:lang w:val="en-US" w:eastAsia="zh-CN"/>
        </w:rPr>
        <w:t>四是</w:t>
      </w:r>
      <w:r>
        <w:rPr>
          <w:rFonts w:hint="eastAsia" w:ascii="Times New Roman" w:hAnsi="Times New Roman" w:eastAsia="仿宋_GB2312" w:cs="Times New Roman"/>
          <w:b w:val="0"/>
          <w:bCs w:val="0"/>
          <w:color w:val="auto"/>
          <w:sz w:val="32"/>
          <w:szCs w:val="32"/>
          <w:highlight w:val="none"/>
          <w:u w:val="none"/>
          <w:lang w:val="en-US" w:eastAsia="zh-CN"/>
        </w:rPr>
        <w:t>加强公益岗管理工作，各村对公益岗进行划分责任区管理，公益岗在各自责任区开展工作，根据公益岗的工作实际进行绩效管理。</w:t>
      </w:r>
      <w:r>
        <w:rPr>
          <w:rFonts w:hint="eastAsia" w:ascii="Times New Roman" w:hAnsi="Times New Roman" w:eastAsia="仿宋_GB2312" w:cs="Times New Roman"/>
          <w:b/>
          <w:bCs/>
          <w:color w:val="auto"/>
          <w:sz w:val="32"/>
          <w:szCs w:val="32"/>
          <w:highlight w:val="none"/>
          <w:u w:val="none"/>
          <w:lang w:val="en-US" w:eastAsia="zh-CN"/>
        </w:rPr>
        <w:t>五是</w:t>
      </w:r>
      <w:r>
        <w:rPr>
          <w:rFonts w:hint="eastAsia" w:ascii="Times New Roman" w:hAnsi="Times New Roman" w:eastAsia="仿宋_GB2312" w:cs="Times New Roman"/>
          <w:b w:val="0"/>
          <w:bCs w:val="0"/>
          <w:color w:val="auto"/>
          <w:sz w:val="32"/>
          <w:szCs w:val="32"/>
          <w:highlight w:val="none"/>
          <w:u w:val="none"/>
          <w:lang w:val="en-US" w:eastAsia="zh-CN"/>
        </w:rPr>
        <w:t>对监测对象实行动态管理，根据各户的帮扶实际情况，对监测对象进行新识别和退出。齐家窝铺村马架子村等</w:t>
      </w:r>
      <w:r>
        <w:rPr>
          <w:rFonts w:hint="default" w:ascii="Times New Roman" w:hAnsi="Times New Roman" w:eastAsia="仿宋_GB2312" w:cs="Times New Roman"/>
          <w:b w:val="0"/>
          <w:bCs w:val="0"/>
          <w:color w:val="auto"/>
          <w:sz w:val="32"/>
          <w:szCs w:val="32"/>
          <w:highlight w:val="none"/>
          <w:u w:val="none"/>
          <w:lang w:val="en-US" w:eastAsia="zh-CN"/>
        </w:rPr>
        <w:t>8</w:t>
      </w:r>
      <w:r>
        <w:rPr>
          <w:rFonts w:hint="eastAsia" w:ascii="Times New Roman" w:hAnsi="Times New Roman" w:eastAsia="仿宋_GB2312" w:cs="Times New Roman"/>
          <w:b w:val="0"/>
          <w:bCs w:val="0"/>
          <w:color w:val="auto"/>
          <w:sz w:val="32"/>
          <w:szCs w:val="32"/>
          <w:highlight w:val="none"/>
          <w:u w:val="none"/>
          <w:lang w:val="en-US" w:eastAsia="zh-CN"/>
        </w:rPr>
        <w:t>个村的</w:t>
      </w:r>
      <w:r>
        <w:rPr>
          <w:rFonts w:hint="default" w:ascii="Times New Roman" w:hAnsi="Times New Roman" w:eastAsia="仿宋_GB2312" w:cs="Times New Roman"/>
          <w:b w:val="0"/>
          <w:bCs w:val="0"/>
          <w:color w:val="auto"/>
          <w:sz w:val="32"/>
          <w:szCs w:val="32"/>
          <w:highlight w:val="none"/>
          <w:u w:val="none"/>
          <w:lang w:val="en-US" w:eastAsia="zh-CN"/>
        </w:rPr>
        <w:t>20</w:t>
      </w:r>
      <w:r>
        <w:rPr>
          <w:rFonts w:hint="eastAsia" w:ascii="Times New Roman" w:hAnsi="Times New Roman" w:eastAsia="仿宋_GB2312" w:cs="Times New Roman"/>
          <w:b w:val="0"/>
          <w:bCs w:val="0"/>
          <w:color w:val="auto"/>
          <w:sz w:val="32"/>
          <w:szCs w:val="32"/>
          <w:highlight w:val="none"/>
          <w:u w:val="none"/>
          <w:lang w:val="en-US" w:eastAsia="zh-CN"/>
        </w:rPr>
        <w:t>户脱贫（享受政策）户待自治区系统下放权限后进行动态调整。</w:t>
      </w:r>
    </w:p>
    <w:p w14:paraId="6C3F76ED">
      <w:pPr>
        <w:keepNext w:val="0"/>
        <w:keepLines w:val="0"/>
        <w:pageBreakBefore w:val="0"/>
        <w:numPr>
          <w:ilvl w:val="0"/>
          <w:numId w:val="0"/>
        </w:numPr>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b/>
          <w:bCs w:val="0"/>
          <w:color w:val="auto"/>
          <w:sz w:val="32"/>
          <w:szCs w:val="32"/>
          <w:highlight w:val="none"/>
          <w:u w:val="none"/>
          <w:lang w:val="en-US" w:eastAsia="zh-CN"/>
        </w:rPr>
      </w:pPr>
      <w:r>
        <w:rPr>
          <w:rStyle w:val="8"/>
          <w:rFonts w:hint="default" w:ascii="Times New Roman" w:hAnsi="Times New Roman" w:eastAsia="仿宋_GB2312" w:cs="Times New Roman"/>
          <w:b/>
          <w:bCs w:val="0"/>
          <w:color w:val="auto"/>
          <w:highlight w:val="none"/>
          <w:u w:val="none"/>
          <w:lang w:val="en-US" w:eastAsia="zh-CN"/>
        </w:rPr>
        <w:t>5.安全生产工作存在不足</w:t>
      </w:r>
      <w:r>
        <w:rPr>
          <w:rStyle w:val="8"/>
          <w:rFonts w:hint="eastAsia" w:ascii="Times New Roman" w:hAnsi="Times New Roman" w:eastAsia="仿宋_GB2312" w:cs="Times New Roman"/>
          <w:b/>
          <w:bCs w:val="0"/>
          <w:color w:val="auto"/>
          <w:highlight w:val="none"/>
          <w:u w:val="none"/>
          <w:lang w:val="en-US" w:eastAsia="zh-CN"/>
        </w:rPr>
        <w:t>。</w:t>
      </w:r>
    </w:p>
    <w:p w14:paraId="4FA46B09">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按季度</w:t>
      </w:r>
      <w:r>
        <w:rPr>
          <w:rFonts w:hint="default" w:ascii="Times New Roman" w:hAnsi="Times New Roman" w:eastAsia="仿宋_GB2312" w:cs="Times New Roman"/>
          <w:b w:val="0"/>
          <w:bCs w:val="0"/>
          <w:color w:val="auto"/>
          <w:sz w:val="32"/>
          <w:szCs w:val="32"/>
          <w:highlight w:val="none"/>
          <w:u w:val="none"/>
          <w:lang w:val="en-US" w:eastAsia="zh-CN"/>
        </w:rPr>
        <w:t>组织</w:t>
      </w:r>
      <w:r>
        <w:rPr>
          <w:rFonts w:hint="eastAsia" w:ascii="Times New Roman" w:hAnsi="Times New Roman" w:eastAsia="仿宋_GB2312" w:cs="Times New Roman"/>
          <w:b w:val="0"/>
          <w:bCs w:val="0"/>
          <w:color w:val="auto"/>
          <w:sz w:val="32"/>
          <w:szCs w:val="32"/>
          <w:highlight w:val="none"/>
          <w:u w:val="none"/>
          <w:lang w:val="en-US" w:eastAsia="zh-CN"/>
        </w:rPr>
        <w:t>应急岗、企业岗等对辖区企业开展</w:t>
      </w:r>
      <w:r>
        <w:rPr>
          <w:rFonts w:hint="default" w:ascii="Times New Roman" w:hAnsi="Times New Roman" w:eastAsia="仿宋_GB2312" w:cs="Times New Roman"/>
          <w:b w:val="0"/>
          <w:bCs w:val="0"/>
          <w:color w:val="auto"/>
          <w:sz w:val="32"/>
          <w:szCs w:val="32"/>
          <w:highlight w:val="none"/>
          <w:u w:val="none"/>
          <w:lang w:val="en-US" w:eastAsia="zh-CN"/>
        </w:rPr>
        <w:t>安全生产检查</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对检查发现的问题跟踪整改</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建立问题整改台账，明确整改责任人，全程负责整改</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年四季度检查生产经营单位</w:t>
      </w:r>
      <w:r>
        <w:rPr>
          <w:rFonts w:hint="default" w:ascii="Times New Roman" w:hAnsi="Times New Roman" w:eastAsia="仿宋_GB2312" w:cs="Times New Roman"/>
          <w:b w:val="0"/>
          <w:bCs w:val="0"/>
          <w:color w:val="auto"/>
          <w:sz w:val="32"/>
          <w:szCs w:val="32"/>
          <w:highlight w:val="none"/>
          <w:u w:val="none"/>
          <w:lang w:val="en-US" w:eastAsia="zh-CN"/>
        </w:rPr>
        <w:t>25</w:t>
      </w:r>
      <w:r>
        <w:rPr>
          <w:rFonts w:hint="eastAsia" w:ascii="Times New Roman" w:hAnsi="Times New Roman" w:eastAsia="仿宋_GB2312" w:cs="Times New Roman"/>
          <w:b w:val="0"/>
          <w:bCs w:val="0"/>
          <w:color w:val="auto"/>
          <w:sz w:val="32"/>
          <w:szCs w:val="32"/>
          <w:highlight w:val="none"/>
          <w:u w:val="none"/>
          <w:lang w:val="en-US" w:eastAsia="zh-CN"/>
        </w:rPr>
        <w:t>家次，完成问题隐患整改</w:t>
      </w:r>
      <w:r>
        <w:rPr>
          <w:rFonts w:hint="default" w:ascii="Times New Roman" w:hAnsi="Times New Roman" w:eastAsia="仿宋_GB2312" w:cs="Times New Roman"/>
          <w:b w:val="0"/>
          <w:bCs w:val="0"/>
          <w:color w:val="auto"/>
          <w:sz w:val="32"/>
          <w:szCs w:val="32"/>
          <w:highlight w:val="none"/>
          <w:u w:val="none"/>
          <w:lang w:val="en-US" w:eastAsia="zh-CN"/>
        </w:rPr>
        <w:t>5</w:t>
      </w:r>
      <w:r>
        <w:rPr>
          <w:rFonts w:hint="eastAsia" w:ascii="Times New Roman" w:hAnsi="Times New Roman" w:eastAsia="仿宋_GB2312" w:cs="Times New Roman"/>
          <w:b w:val="0"/>
          <w:bCs w:val="0"/>
          <w:color w:val="auto"/>
          <w:sz w:val="32"/>
          <w:szCs w:val="32"/>
          <w:highlight w:val="none"/>
          <w:u w:val="none"/>
          <w:lang w:val="en-US" w:eastAsia="zh-CN"/>
        </w:rPr>
        <w:t>项</w:t>
      </w:r>
      <w:r>
        <w:rPr>
          <w:rFonts w:hint="default" w:ascii="Times New Roman" w:hAnsi="Times New Roman" w:eastAsia="仿宋_GB2312" w:cs="Times New Roman"/>
          <w:b w:val="0"/>
          <w:bCs w:val="0"/>
          <w:color w:val="auto"/>
          <w:sz w:val="32"/>
          <w:szCs w:val="32"/>
          <w:highlight w:val="none"/>
          <w:u w:val="none"/>
          <w:lang w:val="en-US" w:eastAsia="zh-CN"/>
        </w:rPr>
        <w:t>。9</w:t>
      </w:r>
      <w:r>
        <w:rPr>
          <w:rFonts w:hint="eastAsia" w:ascii="Times New Roman" w:hAnsi="Times New Roman" w:eastAsia="仿宋_GB2312" w:cs="Times New Roman"/>
          <w:b w:val="0"/>
          <w:bCs w:val="0"/>
          <w:color w:val="auto"/>
          <w:sz w:val="32"/>
          <w:szCs w:val="32"/>
          <w:highlight w:val="none"/>
          <w:u w:val="none"/>
          <w:lang w:val="en-US" w:eastAsia="zh-CN"/>
        </w:rPr>
        <w:t>月对</w:t>
      </w:r>
      <w:r>
        <w:rPr>
          <w:rFonts w:hint="default" w:ascii="Times New Roman" w:hAnsi="Times New Roman" w:eastAsia="仿宋_GB2312" w:cs="Times New Roman"/>
          <w:b w:val="0"/>
          <w:bCs w:val="0"/>
          <w:color w:val="auto"/>
          <w:sz w:val="32"/>
          <w:szCs w:val="32"/>
          <w:highlight w:val="none"/>
          <w:u w:val="none"/>
          <w:lang w:val="en-US" w:eastAsia="zh-CN"/>
        </w:rPr>
        <w:t>辖区内</w:t>
      </w:r>
      <w:r>
        <w:rPr>
          <w:rFonts w:hint="eastAsia" w:ascii="Times New Roman" w:hAnsi="Times New Roman" w:eastAsia="仿宋_GB2312" w:cs="Times New Roman"/>
          <w:b w:val="0"/>
          <w:bCs w:val="0"/>
          <w:color w:val="auto"/>
          <w:sz w:val="32"/>
          <w:szCs w:val="32"/>
          <w:highlight w:val="none"/>
          <w:u w:val="none"/>
          <w:lang w:val="en-US" w:eastAsia="zh-CN"/>
        </w:rPr>
        <w:t>企业</w:t>
      </w:r>
      <w:r>
        <w:rPr>
          <w:rFonts w:hint="default" w:ascii="Times New Roman" w:hAnsi="Times New Roman" w:eastAsia="仿宋_GB2312" w:cs="Times New Roman"/>
          <w:b w:val="0"/>
          <w:bCs w:val="0"/>
          <w:color w:val="auto"/>
          <w:sz w:val="32"/>
          <w:szCs w:val="32"/>
          <w:highlight w:val="none"/>
          <w:u w:val="none"/>
          <w:lang w:val="en-US" w:eastAsia="zh-CN"/>
        </w:rPr>
        <w:t>安全生产管理人员</w:t>
      </w:r>
      <w:r>
        <w:rPr>
          <w:rFonts w:hint="eastAsia" w:ascii="Times New Roman" w:hAnsi="Times New Roman" w:eastAsia="仿宋_GB2312" w:cs="Times New Roman"/>
          <w:b w:val="0"/>
          <w:bCs w:val="0"/>
          <w:color w:val="auto"/>
          <w:sz w:val="32"/>
          <w:szCs w:val="32"/>
          <w:highlight w:val="none"/>
          <w:u w:val="none"/>
          <w:lang w:val="en-US" w:eastAsia="zh-CN"/>
        </w:rPr>
        <w:t>开展</w:t>
      </w:r>
      <w:r>
        <w:rPr>
          <w:rFonts w:hint="default" w:ascii="Times New Roman" w:hAnsi="Times New Roman" w:eastAsia="仿宋_GB2312" w:cs="Times New Roman"/>
          <w:b w:val="0"/>
          <w:bCs w:val="0"/>
          <w:color w:val="auto"/>
          <w:sz w:val="32"/>
          <w:szCs w:val="32"/>
          <w:highlight w:val="none"/>
          <w:u w:val="none"/>
          <w:lang w:val="en-US" w:eastAsia="zh-CN"/>
        </w:rPr>
        <w:t>培训1</w:t>
      </w:r>
      <w:r>
        <w:rPr>
          <w:rFonts w:hint="eastAsia" w:ascii="Times New Roman" w:hAnsi="Times New Roman" w:eastAsia="仿宋_GB2312" w:cs="Times New Roman"/>
          <w:b w:val="0"/>
          <w:bCs w:val="0"/>
          <w:color w:val="auto"/>
          <w:sz w:val="32"/>
          <w:szCs w:val="32"/>
          <w:highlight w:val="none"/>
          <w:u w:val="none"/>
          <w:lang w:val="en-US" w:eastAsia="zh-CN"/>
        </w:rPr>
        <w:t>次</w:t>
      </w:r>
      <w:r>
        <w:rPr>
          <w:rFonts w:hint="default" w:ascii="Times New Roman" w:hAnsi="Times New Roman" w:eastAsia="仿宋_GB2312" w:cs="Times New Roman"/>
          <w:b w:val="0"/>
          <w:bCs w:val="0"/>
          <w:color w:val="auto"/>
          <w:sz w:val="32"/>
          <w:szCs w:val="32"/>
          <w:highlight w:val="none"/>
          <w:u w:val="none"/>
          <w:lang w:val="en-US" w:eastAsia="zh-CN"/>
        </w:rPr>
        <w:t>，提升安全生产监管人员</w:t>
      </w:r>
      <w:r>
        <w:rPr>
          <w:rFonts w:hint="eastAsia" w:ascii="Times New Roman" w:hAnsi="Times New Roman" w:eastAsia="仿宋_GB2312" w:cs="Times New Roman"/>
          <w:b w:val="0"/>
          <w:bCs w:val="0"/>
          <w:color w:val="auto"/>
          <w:sz w:val="32"/>
          <w:szCs w:val="32"/>
          <w:highlight w:val="none"/>
          <w:u w:val="none"/>
          <w:lang w:val="en-US" w:eastAsia="zh-CN"/>
        </w:rPr>
        <w:t>工作</w:t>
      </w:r>
      <w:r>
        <w:rPr>
          <w:rFonts w:hint="default" w:ascii="Times New Roman" w:hAnsi="Times New Roman" w:eastAsia="仿宋_GB2312" w:cs="Times New Roman"/>
          <w:b w:val="0"/>
          <w:bCs w:val="0"/>
          <w:color w:val="auto"/>
          <w:sz w:val="32"/>
          <w:szCs w:val="32"/>
          <w:highlight w:val="none"/>
          <w:u w:val="none"/>
          <w:lang w:val="en-US" w:eastAsia="zh-CN"/>
        </w:rPr>
        <w:t>能力。</w:t>
      </w:r>
      <w:r>
        <w:rPr>
          <w:rFonts w:hint="eastAsia" w:ascii="Times New Roman" w:hAnsi="Times New Roman" w:eastAsia="仿宋_GB2312" w:cs="Times New Roman"/>
          <w:b/>
          <w:bCs/>
          <w:color w:val="auto"/>
          <w:sz w:val="32"/>
          <w:szCs w:val="32"/>
          <w:highlight w:val="none"/>
          <w:u w:val="none"/>
          <w:lang w:val="en-US" w:eastAsia="zh-CN"/>
        </w:rPr>
        <w:t>二是</w:t>
      </w:r>
      <w:r>
        <w:rPr>
          <w:rFonts w:hint="eastAsia" w:ascii="Times New Roman" w:hAnsi="Times New Roman" w:eastAsia="仿宋_GB2312" w:cs="Times New Roman"/>
          <w:b w:val="0"/>
          <w:bCs w:val="0"/>
          <w:color w:val="auto"/>
          <w:sz w:val="32"/>
          <w:szCs w:val="32"/>
          <w:highlight w:val="none"/>
          <w:u w:val="none"/>
          <w:lang w:val="en-US" w:eastAsia="zh-CN"/>
        </w:rPr>
        <w:t>督促两家饭店整改使用单一醇基燃料。并加强对全镇燃气安全的排查整治工作，不定期对全镇餐饮经营场所检查燃气管道、阀门等设备安全情况，对检查发现的问题督促整改到位。</w:t>
      </w:r>
    </w:p>
    <w:p w14:paraId="22AA94E7">
      <w:pPr>
        <w:keepNext w:val="0"/>
        <w:keepLines w:val="0"/>
        <w:pageBreakBefore w:val="0"/>
        <w:numPr>
          <w:ilvl w:val="0"/>
          <w:numId w:val="0"/>
        </w:numPr>
        <w:kinsoku/>
        <w:wordWrap/>
        <w:topLinePunct w:val="0"/>
        <w:autoSpaceDE/>
        <w:autoSpaceDN/>
        <w:bidi w:val="0"/>
        <w:adjustRightInd/>
        <w:snapToGrid/>
        <w:spacing w:line="578" w:lineRule="exact"/>
        <w:ind w:firstLine="640" w:firstLineChars="200"/>
        <w:rPr>
          <w:rStyle w:val="8"/>
          <w:rFonts w:hint="default" w:ascii="Times New Roman" w:hAnsi="Times New Roman" w:eastAsia="楷体_GB2312" w:cs="Times New Roman"/>
          <w:b w:val="0"/>
          <w:bCs/>
          <w:color w:val="auto"/>
          <w:highlight w:val="none"/>
          <w:u w:val="none"/>
          <w:lang w:val="en-US" w:eastAsia="zh-CN"/>
        </w:rPr>
      </w:pPr>
      <w:r>
        <w:rPr>
          <w:rStyle w:val="8"/>
          <w:rFonts w:hint="default" w:ascii="Times New Roman" w:hAnsi="Times New Roman" w:eastAsia="楷体_GB2312" w:cs="Times New Roman"/>
          <w:b w:val="0"/>
          <w:bCs/>
          <w:color w:val="auto"/>
          <w:highlight w:val="none"/>
          <w:u w:val="none"/>
          <w:lang w:val="en-US" w:eastAsia="zh-CN"/>
        </w:rPr>
        <w:t>（二）维护群众切身利益还要加强方面</w:t>
      </w:r>
    </w:p>
    <w:p w14:paraId="00307920">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仿宋_GB2312" w:cs="Times New Roman"/>
          <w:b/>
          <w:bCs w:val="0"/>
          <w:color w:val="auto"/>
          <w:highlight w:val="none"/>
          <w:u w:val="none"/>
          <w:lang w:val="en-US" w:eastAsia="zh-CN"/>
        </w:rPr>
        <w:t>6.惠民政策落实不到位</w:t>
      </w:r>
      <w:r>
        <w:rPr>
          <w:rStyle w:val="8"/>
          <w:rFonts w:hint="eastAsia" w:ascii="Times New Roman" w:hAnsi="Times New Roman" w:eastAsia="仿宋_GB2312" w:cs="Times New Roman"/>
          <w:b/>
          <w:bCs w:val="0"/>
          <w:color w:val="auto"/>
          <w:highlight w:val="none"/>
          <w:u w:val="none"/>
          <w:lang w:val="en-US" w:eastAsia="zh-CN"/>
        </w:rPr>
        <w:t>。</w:t>
      </w:r>
    </w:p>
    <w:p w14:paraId="4EB12BAD">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default" w:ascii="Times New Roman" w:hAnsi="Times New Roman" w:eastAsia="仿宋_GB2312" w:cs="Times New Roman"/>
          <w:b w:val="0"/>
          <w:bCs w:val="0"/>
          <w:color w:val="auto"/>
          <w:sz w:val="32"/>
          <w:szCs w:val="32"/>
          <w:highlight w:val="none"/>
          <w:u w:val="none"/>
          <w:lang w:val="en-US" w:eastAsia="zh-CN"/>
        </w:rPr>
        <w:t>加强政策培训。</w:t>
      </w:r>
      <w:r>
        <w:rPr>
          <w:rFonts w:hint="eastAsia" w:ascii="Times New Roman" w:hAnsi="Times New Roman" w:eastAsia="仿宋_GB2312" w:cs="Times New Roman"/>
          <w:b w:val="0"/>
          <w:bCs w:val="0"/>
          <w:color w:val="auto"/>
          <w:sz w:val="32"/>
          <w:szCs w:val="32"/>
          <w:highlight w:val="none"/>
          <w:u w:val="none"/>
          <w:lang w:val="en-US" w:eastAsia="zh-CN"/>
        </w:rPr>
        <w:t>组织</w:t>
      </w:r>
      <w:r>
        <w:rPr>
          <w:rFonts w:hint="default" w:ascii="Times New Roman" w:hAnsi="Times New Roman" w:eastAsia="仿宋_GB2312" w:cs="Times New Roman"/>
          <w:b w:val="0"/>
          <w:bCs w:val="0"/>
          <w:color w:val="auto"/>
          <w:sz w:val="32"/>
          <w:szCs w:val="32"/>
          <w:highlight w:val="none"/>
          <w:u w:val="none"/>
          <w:lang w:val="en-US" w:eastAsia="zh-CN"/>
        </w:rPr>
        <w:t>民政岗工作人员及各村民政协理员开展</w:t>
      </w:r>
      <w:r>
        <w:rPr>
          <w:rFonts w:hint="eastAsia" w:ascii="Times New Roman" w:hAnsi="Times New Roman" w:eastAsia="仿宋_GB2312" w:cs="Times New Roman"/>
          <w:b w:val="0"/>
          <w:bCs w:val="0"/>
          <w:color w:val="auto"/>
          <w:sz w:val="32"/>
          <w:szCs w:val="32"/>
          <w:highlight w:val="none"/>
          <w:u w:val="none"/>
          <w:lang w:val="en-US" w:eastAsia="zh-CN"/>
        </w:rPr>
        <w:t>一次</w:t>
      </w:r>
      <w:r>
        <w:rPr>
          <w:rFonts w:hint="default" w:ascii="Times New Roman" w:hAnsi="Times New Roman" w:eastAsia="仿宋_GB2312" w:cs="Times New Roman"/>
          <w:b w:val="0"/>
          <w:bCs w:val="0"/>
          <w:color w:val="auto"/>
          <w:sz w:val="32"/>
          <w:szCs w:val="32"/>
          <w:highlight w:val="none"/>
          <w:u w:val="none"/>
          <w:lang w:val="en-US" w:eastAsia="zh-CN"/>
        </w:rPr>
        <w:t>政策培训，重点讲解认定标准、</w:t>
      </w:r>
      <w:r>
        <w:rPr>
          <w:rFonts w:hint="eastAsia" w:ascii="Times New Roman" w:hAnsi="Times New Roman" w:eastAsia="仿宋_GB2312" w:cs="Times New Roman"/>
          <w:b w:val="0"/>
          <w:bCs w:val="0"/>
          <w:color w:val="auto"/>
          <w:sz w:val="32"/>
          <w:szCs w:val="32"/>
          <w:highlight w:val="none"/>
          <w:u w:val="none"/>
          <w:lang w:val="en-US" w:eastAsia="zh-CN"/>
        </w:rPr>
        <w:t>核算要求</w:t>
      </w:r>
      <w:r>
        <w:rPr>
          <w:rFonts w:hint="default" w:ascii="Times New Roman" w:hAnsi="Times New Roman" w:eastAsia="仿宋_GB2312" w:cs="Times New Roman"/>
          <w:b w:val="0"/>
          <w:bCs w:val="0"/>
          <w:color w:val="auto"/>
          <w:sz w:val="32"/>
          <w:szCs w:val="32"/>
          <w:highlight w:val="none"/>
          <w:u w:val="none"/>
          <w:lang w:val="en-US" w:eastAsia="zh-CN"/>
        </w:rPr>
        <w:t>等内容，</w:t>
      </w:r>
      <w:r>
        <w:rPr>
          <w:rFonts w:hint="eastAsia" w:ascii="Times New Roman" w:hAnsi="Times New Roman" w:eastAsia="仿宋_GB2312" w:cs="Times New Roman"/>
          <w:b w:val="0"/>
          <w:bCs w:val="0"/>
          <w:color w:val="auto"/>
          <w:sz w:val="32"/>
          <w:szCs w:val="32"/>
          <w:highlight w:val="none"/>
          <w:u w:val="none"/>
          <w:lang w:val="en-US" w:eastAsia="zh-CN"/>
        </w:rPr>
        <w:t>规范低保申请办理工作</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加强入户走访。</w:t>
      </w:r>
      <w:r>
        <w:rPr>
          <w:rFonts w:hint="eastAsia" w:ascii="Times New Roman" w:hAnsi="Times New Roman" w:eastAsia="仿宋_GB2312" w:cs="Times New Roman"/>
          <w:b w:val="0"/>
          <w:bCs w:val="0"/>
          <w:color w:val="auto"/>
          <w:sz w:val="32"/>
          <w:szCs w:val="32"/>
          <w:highlight w:val="none"/>
          <w:u w:val="none"/>
          <w:lang w:val="en-US" w:eastAsia="zh-CN"/>
        </w:rPr>
        <w:t>严格落实</w:t>
      </w:r>
      <w:r>
        <w:rPr>
          <w:rFonts w:hint="default" w:ascii="Times New Roman" w:hAnsi="Times New Roman" w:eastAsia="仿宋_GB2312" w:cs="Times New Roman"/>
          <w:b w:val="0"/>
          <w:bCs w:val="0"/>
          <w:color w:val="auto"/>
          <w:sz w:val="32"/>
          <w:szCs w:val="32"/>
          <w:highlight w:val="none"/>
          <w:u w:val="none"/>
          <w:lang w:val="en-US" w:eastAsia="zh-CN"/>
        </w:rPr>
        <w:t>家庭经济状况调查核实</w:t>
      </w:r>
      <w:r>
        <w:rPr>
          <w:rFonts w:hint="eastAsia" w:ascii="Times New Roman" w:hAnsi="Times New Roman" w:eastAsia="仿宋_GB2312" w:cs="Times New Roman"/>
          <w:b w:val="0"/>
          <w:bCs w:val="0"/>
          <w:color w:val="auto"/>
          <w:sz w:val="32"/>
          <w:szCs w:val="32"/>
          <w:highlight w:val="none"/>
          <w:u w:val="none"/>
          <w:lang w:val="en-US" w:eastAsia="zh-CN"/>
        </w:rPr>
        <w:t>后，</w:t>
      </w:r>
      <w:r>
        <w:rPr>
          <w:rFonts w:hint="default" w:ascii="Times New Roman" w:hAnsi="Times New Roman" w:eastAsia="仿宋_GB2312" w:cs="Times New Roman"/>
          <w:b w:val="0"/>
          <w:bCs w:val="0"/>
          <w:color w:val="auto"/>
          <w:sz w:val="32"/>
          <w:szCs w:val="32"/>
          <w:highlight w:val="none"/>
          <w:u w:val="none"/>
          <w:lang w:val="en-US" w:eastAsia="zh-CN"/>
        </w:rPr>
        <w:t>民政办</w:t>
      </w:r>
      <w:r>
        <w:rPr>
          <w:rFonts w:hint="eastAsia" w:ascii="Times New Roman" w:hAnsi="Times New Roman" w:eastAsia="仿宋_GB2312" w:cs="Times New Roman"/>
          <w:b w:val="0"/>
          <w:bCs w:val="0"/>
          <w:color w:val="auto"/>
          <w:sz w:val="32"/>
          <w:szCs w:val="32"/>
          <w:highlight w:val="none"/>
          <w:u w:val="none"/>
          <w:lang w:val="en-US" w:eastAsia="zh-CN"/>
        </w:rPr>
        <w:t>审核申请人的医疗单据、残疾情况，</w:t>
      </w:r>
      <w:r>
        <w:rPr>
          <w:rFonts w:hint="default" w:ascii="Times New Roman" w:hAnsi="Times New Roman" w:eastAsia="仿宋_GB2312" w:cs="Times New Roman"/>
          <w:b w:val="0"/>
          <w:bCs w:val="0"/>
          <w:color w:val="auto"/>
          <w:sz w:val="32"/>
          <w:szCs w:val="32"/>
          <w:highlight w:val="none"/>
          <w:u w:val="none"/>
          <w:lang w:val="en-US" w:eastAsia="zh-CN"/>
        </w:rPr>
        <w:t>对申请低保家庭</w:t>
      </w:r>
      <w:r>
        <w:rPr>
          <w:rFonts w:hint="eastAsia" w:ascii="Times New Roman" w:hAnsi="Times New Roman" w:eastAsia="仿宋_GB2312" w:cs="Times New Roman"/>
          <w:b w:val="0"/>
          <w:bCs w:val="0"/>
          <w:color w:val="auto"/>
          <w:sz w:val="32"/>
          <w:szCs w:val="32"/>
          <w:highlight w:val="none"/>
          <w:u w:val="none"/>
          <w:lang w:val="en-US" w:eastAsia="zh-CN"/>
        </w:rPr>
        <w:t>全部</w:t>
      </w:r>
      <w:r>
        <w:rPr>
          <w:rFonts w:hint="default" w:ascii="Times New Roman" w:hAnsi="Times New Roman" w:eastAsia="仿宋_GB2312" w:cs="Times New Roman"/>
          <w:b w:val="0"/>
          <w:bCs w:val="0"/>
          <w:color w:val="auto"/>
          <w:sz w:val="32"/>
          <w:szCs w:val="32"/>
          <w:highlight w:val="none"/>
          <w:u w:val="none"/>
          <w:lang w:val="en-US" w:eastAsia="zh-CN"/>
        </w:rPr>
        <w:t>进行入户核算家庭收入，同时</w:t>
      </w:r>
      <w:r>
        <w:rPr>
          <w:rFonts w:hint="eastAsia" w:ascii="Times New Roman" w:hAnsi="Times New Roman" w:eastAsia="仿宋_GB2312" w:cs="Times New Roman"/>
          <w:b w:val="0"/>
          <w:bCs w:val="0"/>
          <w:color w:val="auto"/>
          <w:sz w:val="32"/>
          <w:szCs w:val="32"/>
          <w:highlight w:val="none"/>
          <w:u w:val="none"/>
          <w:lang w:val="en-US" w:eastAsia="zh-CN"/>
        </w:rPr>
        <w:t>向各申请户</w:t>
      </w:r>
      <w:r>
        <w:rPr>
          <w:rFonts w:hint="default" w:ascii="Times New Roman" w:hAnsi="Times New Roman" w:eastAsia="仿宋_GB2312" w:cs="Times New Roman"/>
          <w:b w:val="0"/>
          <w:bCs w:val="0"/>
          <w:color w:val="auto"/>
          <w:sz w:val="32"/>
          <w:szCs w:val="32"/>
          <w:highlight w:val="none"/>
          <w:u w:val="none"/>
          <w:lang w:val="en-US" w:eastAsia="zh-CN"/>
        </w:rPr>
        <w:t>进行政策讲解，</w:t>
      </w:r>
      <w:r>
        <w:rPr>
          <w:rFonts w:hint="eastAsia" w:ascii="Times New Roman" w:hAnsi="Times New Roman" w:eastAsia="仿宋_GB2312" w:cs="Times New Roman"/>
          <w:b w:val="0"/>
          <w:bCs w:val="0"/>
          <w:color w:val="auto"/>
          <w:sz w:val="32"/>
          <w:szCs w:val="32"/>
          <w:highlight w:val="none"/>
          <w:u w:val="none"/>
          <w:lang w:val="en-US" w:eastAsia="zh-CN"/>
        </w:rPr>
        <w:t>严格按照低保申请要求规范受理低保申请，</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12</w:t>
      </w:r>
      <w:r>
        <w:rPr>
          <w:rFonts w:hint="eastAsia" w:ascii="Times New Roman" w:hAnsi="Times New Roman" w:eastAsia="仿宋_GB2312" w:cs="Times New Roman"/>
          <w:b w:val="0"/>
          <w:bCs w:val="0"/>
          <w:color w:val="auto"/>
          <w:sz w:val="32"/>
          <w:szCs w:val="32"/>
          <w:highlight w:val="none"/>
          <w:u w:val="none"/>
          <w:lang w:val="en-US" w:eastAsia="zh-CN"/>
        </w:rPr>
        <w:t>月共完成</w:t>
      </w:r>
      <w:r>
        <w:rPr>
          <w:rFonts w:hint="default" w:ascii="Times New Roman" w:hAnsi="Times New Roman" w:eastAsia="仿宋_GB2312" w:cs="Times New Roman"/>
          <w:b w:val="0"/>
          <w:bCs w:val="0"/>
          <w:color w:val="auto"/>
          <w:sz w:val="32"/>
          <w:szCs w:val="32"/>
          <w:highlight w:val="none"/>
          <w:u w:val="none"/>
          <w:lang w:val="en-US" w:eastAsia="zh-CN"/>
        </w:rPr>
        <w:t>2482</w:t>
      </w:r>
      <w:r>
        <w:rPr>
          <w:rFonts w:hint="eastAsia" w:ascii="Times New Roman" w:hAnsi="Times New Roman" w:eastAsia="仿宋_GB2312" w:cs="Times New Roman"/>
          <w:b w:val="0"/>
          <w:bCs w:val="0"/>
          <w:color w:val="auto"/>
          <w:sz w:val="32"/>
          <w:szCs w:val="32"/>
          <w:highlight w:val="none"/>
          <w:u w:val="none"/>
          <w:lang w:val="en-US" w:eastAsia="zh-CN"/>
        </w:rPr>
        <w:t>名低保人员信息核查</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三</w:t>
      </w:r>
      <w:r>
        <w:rPr>
          <w:rFonts w:hint="eastAsia" w:ascii="Times New Roman" w:hAnsi="Times New Roman" w:eastAsia="仿宋_GB2312" w:cs="Times New Roman"/>
          <w:b/>
          <w:bCs/>
          <w:color w:val="auto"/>
          <w:sz w:val="32"/>
          <w:szCs w:val="32"/>
          <w:highlight w:val="none"/>
          <w:u w:val="none"/>
          <w:lang w:val="en-US" w:eastAsia="zh-CN"/>
        </w:rPr>
        <w:t>是</w:t>
      </w:r>
      <w:r>
        <w:rPr>
          <w:rFonts w:hint="eastAsia" w:ascii="Times New Roman" w:hAnsi="Times New Roman" w:eastAsia="仿宋_GB2312" w:cs="Times New Roman"/>
          <w:b w:val="0"/>
          <w:bCs w:val="0"/>
          <w:color w:val="auto"/>
          <w:sz w:val="32"/>
          <w:szCs w:val="32"/>
          <w:highlight w:val="none"/>
          <w:u w:val="none"/>
          <w:lang w:val="en-US" w:eastAsia="zh-CN"/>
        </w:rPr>
        <w:t>规范申请发放临时救助金</w:t>
      </w:r>
      <w:r>
        <w:rPr>
          <w:rFonts w:hint="default" w:ascii="Times New Roman" w:hAnsi="Times New Roman" w:eastAsia="仿宋_GB2312" w:cs="Times New Roman"/>
          <w:b w:val="0"/>
          <w:bCs w:val="0"/>
          <w:color w:val="auto"/>
          <w:sz w:val="32"/>
          <w:szCs w:val="32"/>
          <w:highlight w:val="none"/>
          <w:u w:val="none"/>
          <w:lang w:val="en-US" w:eastAsia="zh-CN"/>
        </w:rPr>
        <w:t>。加强低收入人口动态监测，拓宽困难家庭申请救助渠道，将乡村振兴防</w:t>
      </w:r>
      <w:r>
        <w:rPr>
          <w:rFonts w:hint="eastAsia" w:ascii="Times New Roman" w:hAnsi="Times New Roman" w:eastAsia="仿宋_GB2312" w:cs="Times New Roman"/>
          <w:b w:val="0"/>
          <w:bCs w:val="0"/>
          <w:color w:val="auto"/>
          <w:sz w:val="32"/>
          <w:szCs w:val="32"/>
          <w:highlight w:val="none"/>
          <w:u w:val="none"/>
          <w:lang w:val="en-US" w:eastAsia="zh-CN"/>
        </w:rPr>
        <w:t>返</w:t>
      </w:r>
      <w:r>
        <w:rPr>
          <w:rFonts w:hint="default" w:ascii="Times New Roman" w:hAnsi="Times New Roman" w:eastAsia="仿宋_GB2312" w:cs="Times New Roman"/>
          <w:b w:val="0"/>
          <w:bCs w:val="0"/>
          <w:color w:val="auto"/>
          <w:sz w:val="32"/>
          <w:szCs w:val="32"/>
          <w:highlight w:val="none"/>
          <w:u w:val="none"/>
          <w:lang w:val="en-US" w:eastAsia="zh-CN"/>
        </w:rPr>
        <w:t>贫监测对象全部纳入低收入人口</w:t>
      </w:r>
      <w:r>
        <w:rPr>
          <w:rFonts w:hint="eastAsia" w:ascii="Times New Roman" w:hAnsi="Times New Roman" w:eastAsia="仿宋_GB2312" w:cs="Times New Roman"/>
          <w:b w:val="0"/>
          <w:bCs w:val="0"/>
          <w:color w:val="auto"/>
          <w:sz w:val="32"/>
          <w:szCs w:val="32"/>
          <w:highlight w:val="none"/>
          <w:u w:val="none"/>
          <w:lang w:val="en-US" w:eastAsia="zh-CN"/>
        </w:rPr>
        <w:t>预警排查</w:t>
      </w:r>
      <w:r>
        <w:rPr>
          <w:rFonts w:hint="default" w:ascii="Times New Roman" w:hAnsi="Times New Roman" w:eastAsia="仿宋_GB2312" w:cs="Times New Roman"/>
          <w:b w:val="0"/>
          <w:bCs w:val="0"/>
          <w:color w:val="auto"/>
          <w:sz w:val="32"/>
          <w:szCs w:val="32"/>
          <w:highlight w:val="none"/>
          <w:u w:val="none"/>
          <w:lang w:val="en-US" w:eastAsia="zh-CN"/>
        </w:rPr>
        <w:t>范围，对低收入人口预警信息主动排查、迅速响应，</w:t>
      </w:r>
      <w:r>
        <w:rPr>
          <w:rFonts w:hint="eastAsia" w:ascii="Times New Roman" w:hAnsi="Times New Roman" w:eastAsia="仿宋_GB2312" w:cs="Times New Roman"/>
          <w:b w:val="0"/>
          <w:bCs w:val="0"/>
          <w:color w:val="auto"/>
          <w:sz w:val="32"/>
          <w:szCs w:val="32"/>
          <w:highlight w:val="none"/>
          <w:u w:val="none"/>
          <w:lang w:val="en-US" w:eastAsia="zh-CN"/>
        </w:rPr>
        <w:t>接到申请后立即开展临时救助程序，</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eastAsia" w:ascii="Times New Roman" w:hAnsi="Times New Roman" w:eastAsia="仿宋_GB2312" w:cs="Times New Roman"/>
          <w:b w:val="0"/>
          <w:bCs w:val="0"/>
          <w:color w:val="auto"/>
          <w:sz w:val="32"/>
          <w:szCs w:val="32"/>
          <w:highlight w:val="none"/>
          <w:u w:val="none"/>
          <w:lang w:val="en-US" w:eastAsia="zh-CN"/>
        </w:rPr>
        <w:t>月为符合条件的</w:t>
      </w:r>
      <w:r>
        <w:rPr>
          <w:rFonts w:hint="default" w:ascii="Times New Roman" w:hAnsi="Times New Roman" w:eastAsia="仿宋_GB2312" w:cs="Times New Roman"/>
          <w:b w:val="0"/>
          <w:bCs w:val="0"/>
          <w:color w:val="auto"/>
          <w:sz w:val="32"/>
          <w:szCs w:val="32"/>
          <w:highlight w:val="none"/>
          <w:u w:val="none"/>
          <w:lang w:val="en-US" w:eastAsia="zh-CN"/>
        </w:rPr>
        <w:t>92</w:t>
      </w:r>
      <w:r>
        <w:rPr>
          <w:rFonts w:hint="eastAsia" w:ascii="Times New Roman" w:hAnsi="Times New Roman" w:eastAsia="仿宋_GB2312" w:cs="Times New Roman"/>
          <w:b w:val="0"/>
          <w:bCs w:val="0"/>
          <w:color w:val="auto"/>
          <w:sz w:val="32"/>
          <w:szCs w:val="32"/>
          <w:highlight w:val="none"/>
          <w:u w:val="none"/>
          <w:lang w:val="en-US" w:eastAsia="zh-CN"/>
        </w:rPr>
        <w:t>人申请了临时救助资金，</w:t>
      </w:r>
      <w:r>
        <w:rPr>
          <w:rFonts w:hint="default" w:ascii="Times New Roman" w:hAnsi="Times New Roman" w:eastAsia="仿宋_GB2312" w:cs="Times New Roman"/>
          <w:b w:val="0"/>
          <w:bCs w:val="0"/>
          <w:color w:val="auto"/>
          <w:sz w:val="32"/>
          <w:szCs w:val="32"/>
          <w:highlight w:val="none"/>
          <w:u w:val="none"/>
          <w:lang w:val="en-US" w:eastAsia="zh-CN"/>
        </w:rPr>
        <w:t>确保符合条件的困难群众不遗漏、不延误</w:t>
      </w:r>
      <w:r>
        <w:rPr>
          <w:rFonts w:hint="eastAsia" w:ascii="Times New Roman" w:hAnsi="Times New Roman" w:eastAsia="仿宋_GB2312" w:cs="Times New Roman"/>
          <w:b w:val="0"/>
          <w:bCs w:val="0"/>
          <w:color w:val="auto"/>
          <w:sz w:val="32"/>
          <w:szCs w:val="32"/>
          <w:highlight w:val="none"/>
          <w:u w:val="none"/>
          <w:lang w:val="en-US" w:eastAsia="zh-CN"/>
        </w:rPr>
        <w:t>，帮助困难群众救急</w:t>
      </w:r>
      <w:r>
        <w:rPr>
          <w:rFonts w:hint="default" w:ascii="Times New Roman" w:hAnsi="Times New Roman" w:eastAsia="仿宋_GB2312" w:cs="Times New Roman"/>
          <w:b w:val="0"/>
          <w:bCs w:val="0"/>
          <w:color w:val="auto"/>
          <w:sz w:val="32"/>
          <w:szCs w:val="32"/>
          <w:highlight w:val="none"/>
          <w:u w:val="none"/>
          <w:lang w:val="en-US" w:eastAsia="zh-CN"/>
        </w:rPr>
        <w:t>。</w:t>
      </w:r>
    </w:p>
    <w:p w14:paraId="39F5C6FC">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7.</w:t>
      </w:r>
      <w:r>
        <w:rPr>
          <w:rStyle w:val="8"/>
          <w:rFonts w:hint="default" w:ascii="Times New Roman" w:hAnsi="Times New Roman" w:eastAsia="仿宋_GB2312" w:cs="Times New Roman"/>
          <w:b/>
          <w:bCs w:val="0"/>
          <w:color w:val="auto"/>
          <w:highlight w:val="none"/>
          <w:u w:val="none"/>
          <w:lang w:val="en-US" w:eastAsia="zh-CN"/>
        </w:rPr>
        <w:t>解决群众关切问题用力不够</w:t>
      </w:r>
      <w:r>
        <w:rPr>
          <w:rStyle w:val="8"/>
          <w:rFonts w:hint="eastAsia" w:ascii="Times New Roman" w:hAnsi="Times New Roman" w:eastAsia="仿宋_GB2312" w:cs="Times New Roman"/>
          <w:b/>
          <w:bCs w:val="0"/>
          <w:color w:val="auto"/>
          <w:highlight w:val="none"/>
          <w:u w:val="none"/>
          <w:lang w:val="en-US" w:eastAsia="zh-CN"/>
        </w:rPr>
        <w:t>。</w:t>
      </w:r>
    </w:p>
    <w:p w14:paraId="3EE1FF67">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default" w:ascii="Times New Roman" w:hAnsi="Times New Roman" w:eastAsia="仿宋_GB2312" w:cs="Times New Roman"/>
          <w:b w:val="0"/>
          <w:bCs w:val="0"/>
          <w:color w:val="auto"/>
          <w:sz w:val="32"/>
          <w:szCs w:val="32"/>
          <w:highlight w:val="none"/>
          <w:u w:val="none"/>
          <w:lang w:val="en-US" w:eastAsia="zh-CN"/>
        </w:rPr>
        <w:t>各村由专人</w:t>
      </w:r>
      <w:r>
        <w:rPr>
          <w:rFonts w:hint="eastAsia" w:ascii="Times New Roman" w:hAnsi="Times New Roman" w:eastAsia="仿宋_GB2312" w:cs="Times New Roman"/>
          <w:b w:val="0"/>
          <w:bCs w:val="0"/>
          <w:color w:val="auto"/>
          <w:sz w:val="32"/>
          <w:szCs w:val="32"/>
          <w:highlight w:val="none"/>
          <w:u w:val="none"/>
          <w:lang w:val="en-US" w:eastAsia="zh-CN"/>
        </w:rPr>
        <w:t>负责</w:t>
      </w:r>
      <w:r>
        <w:rPr>
          <w:rFonts w:hint="default" w:ascii="Times New Roman" w:hAnsi="Times New Roman" w:eastAsia="仿宋_GB2312" w:cs="Times New Roman"/>
          <w:b w:val="0"/>
          <w:bCs w:val="0"/>
          <w:color w:val="auto"/>
          <w:sz w:val="32"/>
          <w:szCs w:val="32"/>
          <w:highlight w:val="none"/>
          <w:u w:val="none"/>
          <w:lang w:val="en-US" w:eastAsia="zh-CN"/>
        </w:rPr>
        <w:t>自来水管理，</w:t>
      </w:r>
      <w:r>
        <w:rPr>
          <w:rFonts w:hint="eastAsia" w:ascii="Times New Roman" w:hAnsi="Times New Roman" w:eastAsia="仿宋_GB2312" w:cs="Times New Roman"/>
          <w:b w:val="0"/>
          <w:bCs w:val="0"/>
          <w:color w:val="auto"/>
          <w:sz w:val="32"/>
          <w:szCs w:val="32"/>
          <w:highlight w:val="none"/>
          <w:u w:val="none"/>
          <w:lang w:val="en-US" w:eastAsia="zh-CN"/>
        </w:rPr>
        <w:t>通过微信群等方式</w:t>
      </w:r>
      <w:r>
        <w:rPr>
          <w:rFonts w:hint="default" w:ascii="Times New Roman" w:hAnsi="Times New Roman" w:eastAsia="仿宋_GB2312" w:cs="Times New Roman"/>
          <w:b w:val="0"/>
          <w:bCs w:val="0"/>
          <w:color w:val="auto"/>
          <w:sz w:val="32"/>
          <w:szCs w:val="32"/>
          <w:highlight w:val="none"/>
          <w:u w:val="none"/>
          <w:lang w:val="en-US" w:eastAsia="zh-CN"/>
        </w:rPr>
        <w:t>及时发布故障通知及恢复供水时间。根据各村实际进行分时段错峰供水，</w:t>
      </w:r>
      <w:r>
        <w:rPr>
          <w:rFonts w:hint="eastAsia" w:ascii="Times New Roman" w:hAnsi="Times New Roman" w:eastAsia="仿宋_GB2312" w:cs="Times New Roman"/>
          <w:b w:val="0"/>
          <w:bCs w:val="0"/>
          <w:color w:val="auto"/>
          <w:sz w:val="32"/>
          <w:szCs w:val="32"/>
          <w:highlight w:val="none"/>
          <w:u w:val="none"/>
          <w:lang w:val="en-US" w:eastAsia="zh-CN"/>
        </w:rPr>
        <w:t>对</w:t>
      </w:r>
      <w:r>
        <w:rPr>
          <w:rFonts w:hint="default" w:ascii="Times New Roman" w:hAnsi="Times New Roman" w:eastAsia="仿宋_GB2312" w:cs="Times New Roman"/>
          <w:b w:val="0"/>
          <w:bCs w:val="0"/>
          <w:color w:val="auto"/>
          <w:sz w:val="32"/>
          <w:szCs w:val="32"/>
          <w:highlight w:val="none"/>
          <w:u w:val="none"/>
          <w:lang w:val="en-US" w:eastAsia="zh-CN"/>
        </w:rPr>
        <w:t>乌兰巴苏村苏西组、坤头岭组村西组</w:t>
      </w:r>
      <w:r>
        <w:rPr>
          <w:rFonts w:hint="eastAsia" w:ascii="Times New Roman" w:hAnsi="Times New Roman" w:eastAsia="仿宋_GB2312" w:cs="Times New Roman"/>
          <w:b w:val="0"/>
          <w:bCs w:val="0"/>
          <w:color w:val="auto"/>
          <w:sz w:val="32"/>
          <w:szCs w:val="32"/>
          <w:highlight w:val="none"/>
          <w:u w:val="none"/>
          <w:lang w:val="en-US" w:eastAsia="zh-CN"/>
        </w:rPr>
        <w:t>、马架子村供水管路进行维修改造，确保满足用水需求，整改期间没有发生因供水问题的</w:t>
      </w:r>
      <w:r>
        <w:rPr>
          <w:rFonts w:hint="default" w:ascii="Times New Roman" w:hAnsi="Times New Roman" w:eastAsia="仿宋_GB2312" w:cs="Times New Roman"/>
          <w:b w:val="0"/>
          <w:bCs w:val="0"/>
          <w:color w:val="auto"/>
          <w:sz w:val="32"/>
          <w:szCs w:val="32"/>
          <w:highlight w:val="none"/>
          <w:u w:val="none"/>
          <w:lang w:val="en-US" w:eastAsia="zh-CN"/>
        </w:rPr>
        <w:t>12345工单</w:t>
      </w:r>
      <w:r>
        <w:rPr>
          <w:rFonts w:hint="eastAsia"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二</w:t>
      </w:r>
      <w:r>
        <w:rPr>
          <w:rFonts w:hint="default" w:ascii="Times New Roman" w:hAnsi="Times New Roman" w:eastAsia="仿宋_GB2312" w:cs="Times New Roman"/>
          <w:b/>
          <w:bCs/>
          <w:color w:val="auto"/>
          <w:sz w:val="32"/>
          <w:szCs w:val="32"/>
          <w:highlight w:val="none"/>
          <w:u w:val="none"/>
          <w:lang w:val="en-US" w:eastAsia="zh-CN"/>
        </w:rPr>
        <w:t>是</w:t>
      </w:r>
      <w:r>
        <w:rPr>
          <w:rFonts w:hint="eastAsia" w:ascii="Times New Roman" w:hAnsi="Times New Roman" w:eastAsia="仿宋_GB2312" w:cs="Times New Roman"/>
          <w:b w:val="0"/>
          <w:bCs w:val="0"/>
          <w:color w:val="auto"/>
          <w:sz w:val="32"/>
          <w:szCs w:val="32"/>
          <w:highlight w:val="none"/>
          <w:u w:val="none"/>
          <w:lang w:val="en-US" w:eastAsia="zh-CN"/>
        </w:rPr>
        <w:t>协调交通部门对</w:t>
      </w:r>
      <w:r>
        <w:rPr>
          <w:rFonts w:hint="default" w:ascii="Times New Roman" w:hAnsi="Times New Roman" w:eastAsia="仿宋_GB2312" w:cs="Times New Roman"/>
          <w:b w:val="0"/>
          <w:bCs w:val="0"/>
          <w:color w:val="auto"/>
          <w:sz w:val="32"/>
          <w:szCs w:val="32"/>
          <w:highlight w:val="none"/>
          <w:u w:val="none"/>
          <w:lang w:val="en-US" w:eastAsia="zh-CN"/>
        </w:rPr>
        <w:t>长林线西榆树林子村委会前道路</w:t>
      </w:r>
      <w:r>
        <w:rPr>
          <w:rFonts w:hint="eastAsia" w:ascii="Times New Roman" w:hAnsi="Times New Roman" w:eastAsia="仿宋_GB2312" w:cs="Times New Roman"/>
          <w:b w:val="0"/>
          <w:bCs w:val="0"/>
          <w:color w:val="auto"/>
          <w:sz w:val="32"/>
          <w:szCs w:val="32"/>
          <w:highlight w:val="none"/>
          <w:u w:val="none"/>
          <w:lang w:val="en-US" w:eastAsia="zh-CN"/>
        </w:rPr>
        <w:t>进行维修，已可以正常通行。</w:t>
      </w:r>
      <w:r>
        <w:rPr>
          <w:rFonts w:hint="default" w:ascii="Times New Roman" w:hAnsi="Times New Roman" w:eastAsia="仿宋_GB2312" w:cs="Times New Roman"/>
          <w:b w:val="0"/>
          <w:bCs w:val="0"/>
          <w:color w:val="auto"/>
          <w:sz w:val="32"/>
          <w:szCs w:val="32"/>
          <w:highlight w:val="none"/>
          <w:u w:val="none"/>
          <w:lang w:val="en-US" w:eastAsia="zh-CN"/>
        </w:rPr>
        <w:t>实施和美乡村项目，</w:t>
      </w:r>
      <w:r>
        <w:rPr>
          <w:rFonts w:hint="eastAsia" w:ascii="Times New Roman" w:hAnsi="Times New Roman" w:eastAsia="仿宋_GB2312" w:cs="Times New Roman"/>
          <w:b w:val="0"/>
          <w:bCs w:val="0"/>
          <w:color w:val="auto"/>
          <w:sz w:val="32"/>
          <w:szCs w:val="32"/>
          <w:highlight w:val="none"/>
          <w:u w:val="none"/>
          <w:lang w:val="en-US" w:eastAsia="zh-CN"/>
        </w:rPr>
        <w:t>在西榆树林子村实施断头路</w:t>
      </w:r>
      <w:r>
        <w:rPr>
          <w:rFonts w:hint="default" w:ascii="Times New Roman" w:hAnsi="Times New Roman" w:eastAsia="仿宋_GB2312" w:cs="Times New Roman"/>
          <w:b w:val="0"/>
          <w:bCs w:val="0"/>
          <w:color w:val="auto"/>
          <w:sz w:val="32"/>
          <w:szCs w:val="32"/>
          <w:highlight w:val="none"/>
          <w:u w:val="none"/>
          <w:lang w:val="en-US" w:eastAsia="zh-CN"/>
        </w:rPr>
        <w:t>16</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591</w:t>
      </w:r>
      <w:r>
        <w:rPr>
          <w:rFonts w:hint="eastAsia" w:ascii="Times New Roman" w:hAnsi="Times New Roman" w:eastAsia="仿宋_GB2312" w:cs="Times New Roman"/>
          <w:b w:val="0"/>
          <w:bCs w:val="0"/>
          <w:color w:val="auto"/>
          <w:sz w:val="32"/>
          <w:szCs w:val="32"/>
          <w:highlight w:val="none"/>
          <w:u w:val="none"/>
          <w:lang w:val="en-US" w:eastAsia="zh-CN"/>
        </w:rPr>
        <w:t>公里，现已完成路基基础，</w:t>
      </w:r>
      <w:r>
        <w:rPr>
          <w:rFonts w:hint="default" w:ascii="Times New Roman" w:hAnsi="Times New Roman" w:eastAsia="仿宋_GB2312" w:cs="Times New Roman"/>
          <w:b w:val="0"/>
          <w:bCs w:val="0"/>
          <w:color w:val="auto"/>
          <w:sz w:val="32"/>
          <w:szCs w:val="32"/>
          <w:highlight w:val="none"/>
          <w:u w:val="none"/>
          <w:lang w:val="en-US" w:eastAsia="zh-CN"/>
        </w:rPr>
        <w:t>2026</w:t>
      </w:r>
      <w:r>
        <w:rPr>
          <w:rFonts w:hint="eastAsia" w:ascii="Times New Roman" w:hAnsi="Times New Roman" w:eastAsia="仿宋_GB2312" w:cs="Times New Roman"/>
          <w:b w:val="0"/>
          <w:bCs w:val="0"/>
          <w:color w:val="auto"/>
          <w:sz w:val="32"/>
          <w:szCs w:val="32"/>
          <w:highlight w:val="none"/>
          <w:u w:val="none"/>
          <w:lang w:val="en-US" w:eastAsia="zh-CN"/>
        </w:rPr>
        <w:t>年春季达到温度后复工建设，</w:t>
      </w:r>
      <w:r>
        <w:rPr>
          <w:rFonts w:hint="default" w:ascii="Times New Roman" w:hAnsi="Times New Roman" w:eastAsia="仿宋_GB2312" w:cs="Times New Roman"/>
          <w:b w:val="0"/>
          <w:bCs w:val="0"/>
          <w:color w:val="auto"/>
          <w:sz w:val="32"/>
          <w:szCs w:val="32"/>
          <w:highlight w:val="none"/>
          <w:u w:val="none"/>
          <w:lang w:val="en-US" w:eastAsia="zh-CN"/>
        </w:rPr>
        <w:t>6</w:t>
      </w:r>
      <w:r>
        <w:rPr>
          <w:rFonts w:hint="eastAsia" w:ascii="Times New Roman" w:hAnsi="Times New Roman" w:eastAsia="仿宋_GB2312" w:cs="Times New Roman"/>
          <w:b w:val="0"/>
          <w:bCs w:val="0"/>
          <w:color w:val="auto"/>
          <w:sz w:val="32"/>
          <w:szCs w:val="32"/>
          <w:highlight w:val="none"/>
          <w:u w:val="none"/>
          <w:lang w:val="en-US" w:eastAsia="zh-CN"/>
        </w:rPr>
        <w:t>月份即可投入使用，有效</w:t>
      </w:r>
      <w:r>
        <w:rPr>
          <w:rFonts w:hint="default" w:ascii="Times New Roman" w:hAnsi="Times New Roman" w:eastAsia="仿宋_GB2312" w:cs="Times New Roman"/>
          <w:b w:val="0"/>
          <w:bCs w:val="0"/>
          <w:color w:val="auto"/>
          <w:sz w:val="32"/>
          <w:szCs w:val="32"/>
          <w:highlight w:val="none"/>
          <w:u w:val="none"/>
          <w:lang w:val="en-US" w:eastAsia="zh-CN"/>
        </w:rPr>
        <w:t>改善群众出行条件</w:t>
      </w:r>
      <w:r>
        <w:rPr>
          <w:rFonts w:hint="eastAsia" w:ascii="Times New Roman" w:hAnsi="Times New Roman" w:eastAsia="仿宋_GB2312" w:cs="Times New Roman"/>
          <w:b w:val="0"/>
          <w:bCs w:val="0"/>
          <w:color w:val="auto"/>
          <w:sz w:val="32"/>
          <w:szCs w:val="32"/>
          <w:highlight w:val="none"/>
          <w:u w:val="none"/>
          <w:lang w:val="en-US" w:eastAsia="zh-CN"/>
        </w:rPr>
        <w:t>。积极向交通等部门申请乌兰巴苏村通组水泥路修复工作。</w:t>
      </w:r>
      <w:r>
        <w:rPr>
          <w:rFonts w:hint="default" w:ascii="Times New Roman" w:hAnsi="Times New Roman" w:eastAsia="仿宋_GB2312" w:cs="Times New Roman"/>
          <w:b/>
          <w:bCs/>
          <w:color w:val="auto"/>
          <w:sz w:val="32"/>
          <w:szCs w:val="32"/>
          <w:highlight w:val="none"/>
          <w:u w:val="none"/>
          <w:lang w:val="en-US" w:eastAsia="zh-CN"/>
        </w:rPr>
        <w:t>三是</w:t>
      </w:r>
      <w:r>
        <w:rPr>
          <w:rFonts w:hint="eastAsia" w:ascii="Times New Roman" w:hAnsi="Times New Roman" w:eastAsia="仿宋_GB2312" w:cs="Times New Roman"/>
          <w:b w:val="0"/>
          <w:bCs w:val="0"/>
          <w:color w:val="auto"/>
          <w:sz w:val="32"/>
          <w:szCs w:val="32"/>
          <w:highlight w:val="none"/>
          <w:u w:val="none"/>
          <w:lang w:val="en-US" w:eastAsia="zh-CN"/>
        </w:rPr>
        <w:t>严格</w:t>
      </w:r>
      <w:r>
        <w:rPr>
          <w:rFonts w:hint="default" w:ascii="Times New Roman" w:hAnsi="Times New Roman" w:eastAsia="仿宋_GB2312" w:cs="Times New Roman"/>
          <w:b w:val="0"/>
          <w:bCs w:val="0"/>
          <w:color w:val="auto"/>
          <w:sz w:val="32"/>
          <w:szCs w:val="32"/>
          <w:highlight w:val="none"/>
          <w:u w:val="none"/>
          <w:lang w:val="en-US" w:eastAsia="zh-CN"/>
        </w:rPr>
        <w:t>落实便民措施</w:t>
      </w:r>
      <w:r>
        <w:rPr>
          <w:rFonts w:hint="eastAsia" w:ascii="Times New Roman" w:hAnsi="Times New Roman" w:eastAsia="仿宋_GB2312" w:cs="Times New Roman"/>
          <w:b w:val="0"/>
          <w:bCs w:val="0"/>
          <w:color w:val="auto"/>
          <w:sz w:val="32"/>
          <w:szCs w:val="32"/>
          <w:highlight w:val="none"/>
          <w:u w:val="none"/>
          <w:lang w:val="en-US" w:eastAsia="zh-CN"/>
        </w:rPr>
        <w:t>，取消</w:t>
      </w:r>
      <w:r>
        <w:rPr>
          <w:rFonts w:hint="default" w:ascii="Times New Roman" w:hAnsi="Times New Roman" w:eastAsia="仿宋_GB2312" w:cs="Times New Roman"/>
          <w:b w:val="0"/>
          <w:bCs w:val="0"/>
          <w:color w:val="auto"/>
          <w:sz w:val="32"/>
          <w:szCs w:val="32"/>
          <w:highlight w:val="none"/>
          <w:u w:val="none"/>
          <w:lang w:val="en-US" w:eastAsia="zh-CN"/>
        </w:rPr>
        <w:t>群众办理丧葬费补助</w:t>
      </w:r>
      <w:r>
        <w:rPr>
          <w:rFonts w:hint="eastAsia" w:ascii="Times New Roman" w:hAnsi="Times New Roman" w:eastAsia="仿宋_GB2312" w:cs="Times New Roman"/>
          <w:b w:val="0"/>
          <w:bCs w:val="0"/>
          <w:color w:val="auto"/>
          <w:sz w:val="32"/>
          <w:szCs w:val="32"/>
          <w:highlight w:val="none"/>
          <w:u w:val="none"/>
          <w:lang w:val="en-US" w:eastAsia="zh-CN"/>
        </w:rPr>
        <w:t>由村委会</w:t>
      </w:r>
      <w:r>
        <w:rPr>
          <w:rFonts w:hint="default" w:ascii="Times New Roman" w:hAnsi="Times New Roman" w:eastAsia="仿宋_GB2312" w:cs="Times New Roman"/>
          <w:b w:val="0"/>
          <w:bCs w:val="0"/>
          <w:color w:val="auto"/>
          <w:sz w:val="32"/>
          <w:szCs w:val="32"/>
          <w:highlight w:val="none"/>
          <w:u w:val="none"/>
          <w:lang w:val="en-US" w:eastAsia="zh-CN"/>
        </w:rPr>
        <w:t>出具死亡证明</w:t>
      </w:r>
      <w:r>
        <w:rPr>
          <w:rFonts w:hint="eastAsia" w:ascii="Times New Roman" w:hAnsi="Times New Roman" w:eastAsia="仿宋_GB2312" w:cs="Times New Roman"/>
          <w:b w:val="0"/>
          <w:bCs w:val="0"/>
          <w:color w:val="auto"/>
          <w:sz w:val="32"/>
          <w:szCs w:val="32"/>
          <w:highlight w:val="none"/>
          <w:u w:val="none"/>
          <w:lang w:val="en-US" w:eastAsia="zh-CN"/>
        </w:rPr>
        <w:t>，群众无需村委会开具的证明，对于本村</w:t>
      </w:r>
      <w:r>
        <w:rPr>
          <w:rFonts w:hint="default" w:ascii="Times New Roman" w:hAnsi="Times New Roman" w:eastAsia="仿宋_GB2312" w:cs="Times New Roman"/>
          <w:b w:val="0"/>
          <w:bCs w:val="0"/>
          <w:color w:val="auto"/>
          <w:sz w:val="32"/>
          <w:szCs w:val="32"/>
          <w:highlight w:val="none"/>
          <w:u w:val="none"/>
          <w:lang w:val="en-US" w:eastAsia="zh-CN"/>
        </w:rPr>
        <w:t>死亡</w:t>
      </w:r>
      <w:r>
        <w:rPr>
          <w:rFonts w:hint="eastAsia" w:ascii="Times New Roman" w:hAnsi="Times New Roman" w:eastAsia="仿宋_GB2312" w:cs="Times New Roman"/>
          <w:b w:val="0"/>
          <w:bCs w:val="0"/>
          <w:color w:val="auto"/>
          <w:sz w:val="32"/>
          <w:szCs w:val="32"/>
          <w:highlight w:val="none"/>
          <w:u w:val="none"/>
          <w:lang w:val="en-US" w:eastAsia="zh-CN"/>
        </w:rPr>
        <w:t>人员</w:t>
      </w:r>
      <w:r>
        <w:rPr>
          <w:rFonts w:hint="default" w:ascii="Times New Roman" w:hAnsi="Times New Roman" w:eastAsia="仿宋_GB2312" w:cs="Times New Roman"/>
          <w:b w:val="0"/>
          <w:bCs w:val="0"/>
          <w:color w:val="auto"/>
          <w:sz w:val="32"/>
          <w:szCs w:val="32"/>
          <w:highlight w:val="none"/>
          <w:u w:val="none"/>
          <w:lang w:val="en-US" w:eastAsia="zh-CN"/>
        </w:rPr>
        <w:t>信息</w:t>
      </w:r>
      <w:r>
        <w:rPr>
          <w:rFonts w:hint="eastAsia" w:ascii="Times New Roman" w:hAnsi="Times New Roman" w:eastAsia="仿宋_GB2312" w:cs="Times New Roman"/>
          <w:b w:val="0"/>
          <w:bCs w:val="0"/>
          <w:color w:val="auto"/>
          <w:sz w:val="32"/>
          <w:szCs w:val="32"/>
          <w:highlight w:val="none"/>
          <w:u w:val="none"/>
          <w:lang w:val="en-US" w:eastAsia="zh-CN"/>
        </w:rPr>
        <w:t>按月由</w:t>
      </w:r>
      <w:r>
        <w:rPr>
          <w:rFonts w:hint="default" w:ascii="Times New Roman" w:hAnsi="Times New Roman" w:eastAsia="仿宋_GB2312" w:cs="Times New Roman"/>
          <w:b w:val="0"/>
          <w:bCs w:val="0"/>
          <w:color w:val="auto"/>
          <w:sz w:val="32"/>
          <w:szCs w:val="32"/>
          <w:highlight w:val="none"/>
          <w:u w:val="none"/>
          <w:lang w:val="en-US" w:eastAsia="zh-CN"/>
        </w:rPr>
        <w:t>各村报送至社保岗。</w:t>
      </w:r>
    </w:p>
    <w:p w14:paraId="03F13237">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8.</w:t>
      </w:r>
      <w:r>
        <w:rPr>
          <w:rStyle w:val="8"/>
          <w:rFonts w:hint="default" w:ascii="Times New Roman" w:hAnsi="Times New Roman" w:eastAsia="仿宋_GB2312" w:cs="Times New Roman"/>
          <w:b/>
          <w:bCs w:val="0"/>
          <w:color w:val="auto"/>
          <w:highlight w:val="none"/>
          <w:u w:val="none"/>
          <w:lang w:val="en-US" w:eastAsia="zh-CN"/>
        </w:rPr>
        <w:t>集体“三资”管理不规范，执行财务制度不严格</w:t>
      </w:r>
      <w:r>
        <w:rPr>
          <w:rStyle w:val="8"/>
          <w:rFonts w:hint="eastAsia" w:ascii="Times New Roman" w:hAnsi="Times New Roman" w:eastAsia="仿宋_GB2312" w:cs="Times New Roman"/>
          <w:b/>
          <w:bCs w:val="0"/>
          <w:color w:val="auto"/>
          <w:highlight w:val="none"/>
          <w:u w:val="none"/>
          <w:lang w:val="en-US" w:eastAsia="zh-CN"/>
        </w:rPr>
        <w:t>。</w:t>
      </w:r>
    </w:p>
    <w:p w14:paraId="21C71F91">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组织各村财务人员对“三资”管理进行学习，</w:t>
      </w:r>
      <w:r>
        <w:rPr>
          <w:rFonts w:hint="default" w:ascii="Times New Roman" w:hAnsi="Times New Roman" w:eastAsia="仿宋_GB2312" w:cs="Times New Roman"/>
          <w:b w:val="0"/>
          <w:bCs w:val="0"/>
          <w:color w:val="auto"/>
          <w:sz w:val="32"/>
          <w:szCs w:val="32"/>
          <w:highlight w:val="none"/>
          <w:u w:val="none"/>
          <w:lang w:val="en-US" w:eastAsia="zh-CN"/>
        </w:rPr>
        <w:t>将未登记资产进行补充登记，</w:t>
      </w:r>
      <w:r>
        <w:rPr>
          <w:rFonts w:hint="eastAsia" w:ascii="Times New Roman" w:hAnsi="Times New Roman" w:eastAsia="仿宋_GB2312" w:cs="Times New Roman"/>
          <w:b w:val="0"/>
          <w:bCs w:val="0"/>
          <w:color w:val="auto"/>
          <w:sz w:val="32"/>
          <w:szCs w:val="32"/>
          <w:highlight w:val="none"/>
          <w:u w:val="none"/>
          <w:lang w:val="en-US" w:eastAsia="zh-CN"/>
        </w:rPr>
        <w:t>对新发生的购置办公用品等，购买后立即记入固定产账目</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二是</w:t>
      </w:r>
      <w:r>
        <w:rPr>
          <w:rFonts w:hint="eastAsia" w:ascii="Times New Roman" w:hAnsi="Times New Roman" w:eastAsia="仿宋_GB2312" w:cs="Times New Roman"/>
          <w:b w:val="0"/>
          <w:bCs w:val="0"/>
          <w:color w:val="auto"/>
          <w:sz w:val="32"/>
          <w:szCs w:val="32"/>
          <w:highlight w:val="none"/>
          <w:u w:val="none"/>
          <w:lang w:val="en-US" w:eastAsia="zh-CN"/>
        </w:rPr>
        <w:t>对各村财务单据中</w:t>
      </w:r>
      <w:r>
        <w:rPr>
          <w:rFonts w:hint="default" w:ascii="Times New Roman" w:hAnsi="Times New Roman" w:eastAsia="仿宋_GB2312" w:cs="Times New Roman"/>
          <w:b w:val="0"/>
          <w:bCs w:val="0"/>
          <w:color w:val="auto"/>
          <w:sz w:val="32"/>
          <w:szCs w:val="32"/>
          <w:highlight w:val="none"/>
          <w:u w:val="none"/>
          <w:lang w:val="en-US" w:eastAsia="zh-CN"/>
        </w:rPr>
        <w:t>缺少用工明细</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发放物品缺少发放清单</w:t>
      </w:r>
      <w:r>
        <w:rPr>
          <w:rFonts w:hint="eastAsia" w:ascii="Times New Roman" w:hAnsi="Times New Roman" w:eastAsia="仿宋_GB2312" w:cs="Times New Roman"/>
          <w:b w:val="0"/>
          <w:bCs w:val="0"/>
          <w:color w:val="auto"/>
          <w:sz w:val="32"/>
          <w:szCs w:val="32"/>
          <w:highlight w:val="none"/>
          <w:u w:val="none"/>
          <w:lang w:val="en-US" w:eastAsia="zh-CN"/>
        </w:rPr>
        <w:t>的单据，</w:t>
      </w:r>
      <w:r>
        <w:rPr>
          <w:rFonts w:hint="default" w:ascii="Times New Roman" w:hAnsi="Times New Roman" w:eastAsia="仿宋_GB2312" w:cs="Times New Roman"/>
          <w:b w:val="0"/>
          <w:bCs w:val="0"/>
          <w:color w:val="auto"/>
          <w:sz w:val="32"/>
          <w:szCs w:val="32"/>
          <w:highlight w:val="none"/>
          <w:u w:val="none"/>
          <w:lang w:val="en-US" w:eastAsia="zh-CN"/>
        </w:rPr>
        <w:t>立即清查并补充缺失</w:t>
      </w:r>
      <w:r>
        <w:rPr>
          <w:rFonts w:hint="eastAsia" w:ascii="Times New Roman" w:hAnsi="Times New Roman" w:eastAsia="仿宋_GB2312" w:cs="Times New Roman"/>
          <w:b w:val="0"/>
          <w:bCs w:val="0"/>
          <w:color w:val="auto"/>
          <w:sz w:val="32"/>
          <w:szCs w:val="32"/>
          <w:highlight w:val="none"/>
          <w:u w:val="none"/>
          <w:lang w:val="en-US" w:eastAsia="zh-CN"/>
        </w:rPr>
        <w:t>报销单据的</w:t>
      </w:r>
      <w:r>
        <w:rPr>
          <w:rFonts w:hint="default" w:ascii="Times New Roman" w:hAnsi="Times New Roman" w:eastAsia="仿宋_GB2312" w:cs="Times New Roman"/>
          <w:b w:val="0"/>
          <w:bCs w:val="0"/>
          <w:color w:val="auto"/>
          <w:sz w:val="32"/>
          <w:szCs w:val="32"/>
          <w:highlight w:val="none"/>
          <w:u w:val="none"/>
          <w:lang w:val="en-US" w:eastAsia="zh-CN"/>
        </w:rPr>
        <w:t>附件</w:t>
      </w:r>
      <w:r>
        <w:rPr>
          <w:rFonts w:hint="eastAsia" w:ascii="Times New Roman" w:hAnsi="Times New Roman" w:eastAsia="仿宋_GB2312" w:cs="Times New Roman"/>
          <w:b w:val="0"/>
          <w:bCs w:val="0"/>
          <w:color w:val="auto"/>
          <w:sz w:val="32"/>
          <w:szCs w:val="32"/>
          <w:highlight w:val="none"/>
          <w:u w:val="none"/>
          <w:lang w:val="en-US" w:eastAsia="zh-CN"/>
        </w:rPr>
        <w:t>。以后在报销时，</w:t>
      </w:r>
      <w:r>
        <w:rPr>
          <w:rFonts w:hint="default" w:ascii="Times New Roman" w:hAnsi="Times New Roman" w:eastAsia="仿宋_GB2312" w:cs="Times New Roman"/>
          <w:b w:val="0"/>
          <w:bCs w:val="0"/>
          <w:color w:val="auto"/>
          <w:sz w:val="32"/>
          <w:szCs w:val="32"/>
          <w:highlight w:val="none"/>
          <w:u w:val="none"/>
          <w:lang w:val="en-US" w:eastAsia="zh-CN"/>
        </w:rPr>
        <w:t>统一</w:t>
      </w:r>
      <w:r>
        <w:rPr>
          <w:rFonts w:hint="eastAsia" w:ascii="Times New Roman" w:hAnsi="Times New Roman" w:eastAsia="仿宋_GB2312" w:cs="Times New Roman"/>
          <w:b w:val="0"/>
          <w:bCs w:val="0"/>
          <w:color w:val="auto"/>
          <w:sz w:val="32"/>
          <w:szCs w:val="32"/>
          <w:highlight w:val="none"/>
          <w:u w:val="none"/>
          <w:lang w:val="en-US" w:eastAsia="zh-CN"/>
        </w:rPr>
        <w:t>附有</w:t>
      </w:r>
      <w:r>
        <w:rPr>
          <w:rFonts w:hint="default" w:ascii="Times New Roman" w:hAnsi="Times New Roman" w:eastAsia="仿宋_GB2312" w:cs="Times New Roman"/>
          <w:b w:val="0"/>
          <w:bCs w:val="0"/>
          <w:color w:val="auto"/>
          <w:sz w:val="32"/>
          <w:szCs w:val="32"/>
          <w:highlight w:val="none"/>
          <w:u w:val="none"/>
          <w:lang w:val="en-US" w:eastAsia="zh-CN"/>
        </w:rPr>
        <w:t>附件相关标准，确保内容清晰、完整</w:t>
      </w:r>
      <w:r>
        <w:rPr>
          <w:rFonts w:hint="eastAsia" w:ascii="Times New Roman" w:hAnsi="Times New Roman" w:eastAsia="仿宋_GB2312" w:cs="Times New Roman"/>
          <w:b w:val="0"/>
          <w:bCs w:val="0"/>
          <w:color w:val="auto"/>
          <w:sz w:val="32"/>
          <w:szCs w:val="32"/>
          <w:highlight w:val="none"/>
          <w:u w:val="none"/>
          <w:lang w:val="en-US" w:eastAsia="zh-CN"/>
        </w:rPr>
        <w:t>，不符清单不予核销</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三是</w:t>
      </w:r>
      <w:r>
        <w:rPr>
          <w:rFonts w:hint="eastAsia" w:ascii="Times New Roman" w:hAnsi="Times New Roman" w:eastAsia="仿宋_GB2312" w:cs="Times New Roman"/>
          <w:b w:val="0"/>
          <w:bCs w:val="0"/>
          <w:color w:val="auto"/>
          <w:sz w:val="32"/>
          <w:szCs w:val="32"/>
          <w:highlight w:val="none"/>
          <w:u w:val="none"/>
          <w:lang w:val="en-US" w:eastAsia="zh-CN"/>
        </w:rPr>
        <w:t>严格执行各级农经的</w:t>
      </w:r>
      <w:r>
        <w:rPr>
          <w:rFonts w:hint="default" w:ascii="Times New Roman" w:hAnsi="Times New Roman" w:eastAsia="仿宋_GB2312" w:cs="Times New Roman"/>
          <w:b w:val="0"/>
          <w:bCs w:val="0"/>
          <w:color w:val="auto"/>
          <w:sz w:val="32"/>
          <w:szCs w:val="32"/>
          <w:highlight w:val="none"/>
          <w:u w:val="none"/>
          <w:lang w:val="en-US" w:eastAsia="zh-CN"/>
        </w:rPr>
        <w:t>制度</w:t>
      </w:r>
      <w:r>
        <w:rPr>
          <w:rFonts w:hint="eastAsia" w:ascii="Times New Roman" w:hAnsi="Times New Roman" w:eastAsia="仿宋_GB2312" w:cs="Times New Roman"/>
          <w:b w:val="0"/>
          <w:bCs w:val="0"/>
          <w:color w:val="auto"/>
          <w:sz w:val="32"/>
          <w:szCs w:val="32"/>
          <w:highlight w:val="none"/>
          <w:u w:val="none"/>
          <w:lang w:val="en-US" w:eastAsia="zh-CN"/>
        </w:rPr>
        <w:t>要求</w:t>
      </w:r>
      <w:r>
        <w:rPr>
          <w:rFonts w:hint="default" w:ascii="Times New Roman" w:hAnsi="Times New Roman" w:eastAsia="仿宋_GB2312" w:cs="Times New Roman"/>
          <w:b w:val="0"/>
          <w:bCs w:val="0"/>
          <w:color w:val="auto"/>
          <w:sz w:val="32"/>
          <w:szCs w:val="32"/>
          <w:highlight w:val="none"/>
          <w:u w:val="none"/>
          <w:lang w:val="en-US" w:eastAsia="zh-CN"/>
        </w:rPr>
        <w:t>，明确支出标准与列支范围，规范审批流程</w:t>
      </w:r>
      <w:r>
        <w:rPr>
          <w:rFonts w:hint="eastAsia" w:ascii="Times New Roman" w:hAnsi="Times New Roman" w:eastAsia="仿宋_GB2312" w:cs="Times New Roman"/>
          <w:b w:val="0"/>
          <w:bCs w:val="0"/>
          <w:color w:val="auto"/>
          <w:sz w:val="32"/>
          <w:szCs w:val="32"/>
          <w:highlight w:val="none"/>
          <w:u w:val="none"/>
          <w:lang w:val="en-US" w:eastAsia="zh-CN"/>
        </w:rPr>
        <w:t>，严格落实村接待有关要求，取消各村食堂用餐，不再报销伙食费用</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四是</w:t>
      </w:r>
      <w:r>
        <w:rPr>
          <w:rFonts w:hint="default" w:ascii="Times New Roman" w:hAnsi="Times New Roman" w:eastAsia="仿宋_GB2312" w:cs="Times New Roman"/>
          <w:b w:val="0"/>
          <w:bCs w:val="0"/>
          <w:color w:val="auto"/>
          <w:sz w:val="32"/>
          <w:szCs w:val="32"/>
          <w:highlight w:val="none"/>
          <w:u w:val="none"/>
          <w:lang w:val="en-US" w:eastAsia="zh-CN"/>
        </w:rPr>
        <w:t>完善村级用工台账，合理安排用工人员和用工方式</w:t>
      </w:r>
      <w:r>
        <w:rPr>
          <w:rFonts w:hint="eastAsia" w:ascii="Times New Roman" w:hAnsi="Times New Roman" w:eastAsia="仿宋_GB2312" w:cs="Times New Roman"/>
          <w:b w:val="0"/>
          <w:bCs w:val="0"/>
          <w:color w:val="auto"/>
          <w:sz w:val="32"/>
          <w:szCs w:val="32"/>
          <w:highlight w:val="none"/>
          <w:u w:val="none"/>
          <w:lang w:val="en-US" w:eastAsia="zh-CN"/>
        </w:rPr>
        <w:t>，对于确实需要用工的事项严格执行“四议两公开”程序</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五是</w:t>
      </w:r>
      <w:r>
        <w:rPr>
          <w:rFonts w:hint="eastAsia" w:ascii="Times New Roman" w:hAnsi="Times New Roman" w:eastAsia="仿宋_GB2312" w:cs="Times New Roman"/>
          <w:b w:val="0"/>
          <w:bCs w:val="0"/>
          <w:color w:val="auto"/>
          <w:sz w:val="32"/>
          <w:szCs w:val="32"/>
          <w:highlight w:val="none"/>
          <w:u w:val="none"/>
          <w:lang w:val="en-US" w:eastAsia="zh-CN"/>
        </w:rPr>
        <w:t>对各村</w:t>
      </w:r>
      <w:r>
        <w:rPr>
          <w:rFonts w:hint="default" w:ascii="Times New Roman" w:hAnsi="Times New Roman" w:eastAsia="仿宋_GB2312" w:cs="Times New Roman"/>
          <w:b w:val="0"/>
          <w:bCs w:val="0"/>
          <w:color w:val="auto"/>
          <w:sz w:val="32"/>
          <w:szCs w:val="32"/>
          <w:highlight w:val="none"/>
          <w:u w:val="none"/>
          <w:lang w:val="en-US" w:eastAsia="zh-CN"/>
        </w:rPr>
        <w:t>实施项目前进行充分论证和市场风险评估</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eastAsia" w:ascii="Times New Roman" w:hAnsi="Times New Roman" w:eastAsia="仿宋_GB2312" w:cs="Times New Roman"/>
          <w:b w:val="0"/>
          <w:bCs w:val="0"/>
          <w:color w:val="auto"/>
          <w:sz w:val="32"/>
          <w:szCs w:val="32"/>
          <w:highlight w:val="none"/>
          <w:u w:val="none"/>
          <w:lang w:val="en-US" w:eastAsia="zh-CN"/>
        </w:rPr>
        <w:t>月完成齐家窝铺村</w:t>
      </w:r>
      <w:r>
        <w:rPr>
          <w:rFonts w:hint="default" w:ascii="Times New Roman" w:hAnsi="Times New Roman" w:eastAsia="仿宋_GB2312" w:cs="Times New Roman"/>
          <w:b w:val="0"/>
          <w:bCs w:val="0"/>
          <w:color w:val="auto"/>
          <w:sz w:val="32"/>
          <w:szCs w:val="32"/>
          <w:highlight w:val="none"/>
          <w:u w:val="none"/>
          <w:lang w:val="en-US" w:eastAsia="zh-CN"/>
        </w:rPr>
        <w:t>鸡心果园</w:t>
      </w:r>
      <w:r>
        <w:rPr>
          <w:rFonts w:hint="eastAsia" w:ascii="Times New Roman" w:hAnsi="Times New Roman" w:eastAsia="仿宋_GB2312" w:cs="Times New Roman"/>
          <w:b w:val="0"/>
          <w:bCs w:val="0"/>
          <w:color w:val="auto"/>
          <w:sz w:val="32"/>
          <w:szCs w:val="32"/>
          <w:highlight w:val="none"/>
          <w:u w:val="none"/>
          <w:lang w:val="en-US" w:eastAsia="zh-CN"/>
        </w:rPr>
        <w:t>项目对外发包，增加集体收入</w:t>
      </w:r>
      <w:r>
        <w:rPr>
          <w:rFonts w:hint="default" w:ascii="Times New Roman" w:hAnsi="Times New Roman" w:eastAsia="仿宋_GB2312" w:cs="Times New Roman"/>
          <w:b w:val="0"/>
          <w:bCs w:val="0"/>
          <w:color w:val="auto"/>
          <w:sz w:val="32"/>
          <w:szCs w:val="32"/>
          <w:highlight w:val="none"/>
          <w:u w:val="none"/>
          <w:lang w:val="en-US" w:eastAsia="zh-CN"/>
        </w:rPr>
        <w:t>390</w:t>
      </w:r>
      <w:r>
        <w:rPr>
          <w:rFonts w:hint="eastAsia" w:ascii="Times New Roman" w:hAnsi="Times New Roman" w:eastAsia="仿宋_GB2312" w:cs="Times New Roman"/>
          <w:b w:val="0"/>
          <w:bCs w:val="0"/>
          <w:color w:val="auto"/>
          <w:sz w:val="32"/>
          <w:szCs w:val="32"/>
          <w:highlight w:val="none"/>
          <w:u w:val="none"/>
          <w:lang w:val="en-US" w:eastAsia="zh-CN"/>
        </w:rPr>
        <w:t>万元，可以有效稳定村集体经济收入</w:t>
      </w:r>
      <w:r>
        <w:rPr>
          <w:rFonts w:hint="default" w:ascii="Times New Roman" w:hAnsi="Times New Roman" w:eastAsia="仿宋_GB2312" w:cs="Times New Roman"/>
          <w:b w:val="0"/>
          <w:bCs w:val="0"/>
          <w:color w:val="auto"/>
          <w:sz w:val="32"/>
          <w:szCs w:val="32"/>
          <w:highlight w:val="none"/>
          <w:u w:val="none"/>
          <w:lang w:val="en-US" w:eastAsia="zh-CN"/>
        </w:rPr>
        <w:t>。</w:t>
      </w:r>
    </w:p>
    <w:p w14:paraId="445D2607">
      <w:pPr>
        <w:keepNext w:val="0"/>
        <w:keepLines w:val="0"/>
        <w:pageBreakBefore w:val="0"/>
        <w:numPr>
          <w:ilvl w:val="0"/>
          <w:numId w:val="0"/>
        </w:numPr>
        <w:kinsoku/>
        <w:wordWrap/>
        <w:topLinePunct w:val="0"/>
        <w:autoSpaceDE/>
        <w:autoSpaceDN/>
        <w:bidi w:val="0"/>
        <w:adjustRightInd/>
        <w:snapToGrid/>
        <w:spacing w:line="578" w:lineRule="exact"/>
        <w:ind w:firstLine="640" w:firstLineChars="200"/>
        <w:rPr>
          <w:rStyle w:val="8"/>
          <w:rFonts w:hint="default" w:ascii="Times New Roman" w:hAnsi="Times New Roman" w:eastAsia="楷体_GB2312" w:cs="Times New Roman"/>
          <w:b w:val="0"/>
          <w:bCs/>
          <w:color w:val="auto"/>
          <w:highlight w:val="none"/>
          <w:u w:val="none"/>
          <w:lang w:val="en-US" w:eastAsia="zh-CN"/>
        </w:rPr>
      </w:pPr>
      <w:r>
        <w:rPr>
          <w:rStyle w:val="8"/>
          <w:rFonts w:hint="default" w:ascii="Times New Roman" w:hAnsi="Times New Roman" w:eastAsia="楷体_GB2312" w:cs="Times New Roman"/>
          <w:b w:val="0"/>
          <w:bCs/>
          <w:color w:val="auto"/>
          <w:highlight w:val="none"/>
          <w:u w:val="none"/>
          <w:lang w:val="en-US" w:eastAsia="zh-CN"/>
        </w:rPr>
        <w:t>（三）推进基层治理现代化还有不足方面</w:t>
      </w:r>
    </w:p>
    <w:p w14:paraId="62E9D5E5">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9.</w:t>
      </w:r>
      <w:r>
        <w:rPr>
          <w:rStyle w:val="8"/>
          <w:rFonts w:hint="default" w:ascii="Times New Roman" w:hAnsi="Times New Roman" w:eastAsia="仿宋_GB2312" w:cs="Times New Roman"/>
          <w:b/>
          <w:bCs w:val="0"/>
          <w:color w:val="auto"/>
          <w:highlight w:val="none"/>
          <w:u w:val="none"/>
          <w:lang w:val="en-US" w:eastAsia="zh-CN"/>
        </w:rPr>
        <w:t>基层治理有短板</w:t>
      </w:r>
      <w:r>
        <w:rPr>
          <w:rStyle w:val="8"/>
          <w:rFonts w:hint="eastAsia" w:ascii="Times New Roman" w:hAnsi="Times New Roman" w:eastAsia="仿宋_GB2312" w:cs="Times New Roman"/>
          <w:b/>
          <w:bCs w:val="0"/>
          <w:color w:val="auto"/>
          <w:highlight w:val="none"/>
          <w:u w:val="none"/>
          <w:lang w:val="en-US" w:eastAsia="zh-CN"/>
        </w:rPr>
        <w:t>。</w:t>
      </w:r>
    </w:p>
    <w:p w14:paraId="3C11212E">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default" w:ascii="Times New Roman" w:hAnsi="Times New Roman" w:eastAsia="仿宋_GB2312" w:cs="Times New Roman"/>
          <w:b w:val="0"/>
          <w:bCs w:val="0"/>
          <w:color w:val="auto"/>
          <w:sz w:val="32"/>
          <w:szCs w:val="32"/>
          <w:highlight w:val="none"/>
          <w:u w:val="none"/>
          <w:lang w:val="en-US" w:eastAsia="zh-CN"/>
        </w:rPr>
        <w:t>各村对公益岗人员严格落实“区域责任制”，划分责任区，</w:t>
      </w:r>
      <w:r>
        <w:rPr>
          <w:rFonts w:hint="eastAsia" w:ascii="Times New Roman" w:hAnsi="Times New Roman" w:eastAsia="仿宋_GB2312" w:cs="Times New Roman"/>
          <w:b w:val="0"/>
          <w:bCs w:val="0"/>
          <w:color w:val="auto"/>
          <w:sz w:val="32"/>
          <w:szCs w:val="32"/>
          <w:highlight w:val="none"/>
          <w:u w:val="none"/>
          <w:lang w:val="en-US" w:eastAsia="zh-CN"/>
        </w:rPr>
        <w:t>公益岗按照</w:t>
      </w:r>
      <w:r>
        <w:rPr>
          <w:rFonts w:hint="default" w:ascii="Times New Roman" w:hAnsi="Times New Roman" w:eastAsia="仿宋_GB2312" w:cs="Times New Roman"/>
          <w:b w:val="0"/>
          <w:bCs w:val="0"/>
          <w:color w:val="auto"/>
          <w:sz w:val="32"/>
          <w:szCs w:val="32"/>
          <w:highlight w:val="none"/>
          <w:u w:val="none"/>
          <w:lang w:val="en-US" w:eastAsia="zh-CN"/>
        </w:rPr>
        <w:t>责任片区开展环境卫生整治</w:t>
      </w:r>
      <w:r>
        <w:rPr>
          <w:rFonts w:hint="eastAsia" w:ascii="Times New Roman" w:hAnsi="Times New Roman" w:eastAsia="仿宋_GB2312" w:cs="Times New Roman"/>
          <w:b w:val="0"/>
          <w:bCs w:val="0"/>
          <w:color w:val="auto"/>
          <w:sz w:val="32"/>
          <w:szCs w:val="32"/>
          <w:highlight w:val="none"/>
          <w:u w:val="none"/>
          <w:lang w:val="en-US" w:eastAsia="zh-CN"/>
        </w:rPr>
        <w:t>；同时</w:t>
      </w:r>
      <w:r>
        <w:rPr>
          <w:rFonts w:hint="default" w:ascii="Times New Roman" w:hAnsi="Times New Roman" w:eastAsia="仿宋_GB2312" w:cs="Times New Roman"/>
          <w:b w:val="0"/>
          <w:bCs w:val="0"/>
          <w:color w:val="auto"/>
          <w:sz w:val="32"/>
          <w:szCs w:val="32"/>
          <w:highlight w:val="none"/>
          <w:u w:val="none"/>
          <w:lang w:val="en-US" w:eastAsia="zh-CN"/>
        </w:rPr>
        <w:t>动员群众积极清理自家门前的垃圾；协调众城环卫公司对各村的垃圾点及时进行垃圾转运，保持各村环境卫生整洁。</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14</w:t>
      </w:r>
      <w:r>
        <w:rPr>
          <w:rFonts w:hint="eastAsia" w:ascii="Times New Roman" w:hAnsi="Times New Roman" w:eastAsia="仿宋_GB2312" w:cs="Times New Roman"/>
          <w:b w:val="0"/>
          <w:bCs w:val="0"/>
          <w:color w:val="auto"/>
          <w:sz w:val="32"/>
          <w:szCs w:val="32"/>
          <w:highlight w:val="none"/>
          <w:u w:val="none"/>
          <w:lang w:val="en-US" w:eastAsia="zh-CN"/>
        </w:rPr>
        <w:t>个</w:t>
      </w:r>
      <w:r>
        <w:rPr>
          <w:rFonts w:hint="default" w:ascii="Times New Roman" w:hAnsi="Times New Roman" w:eastAsia="仿宋_GB2312" w:cs="Times New Roman"/>
          <w:b w:val="0"/>
          <w:bCs w:val="0"/>
          <w:color w:val="auto"/>
          <w:sz w:val="32"/>
          <w:szCs w:val="32"/>
          <w:highlight w:val="none"/>
          <w:u w:val="none"/>
          <w:lang w:val="en-US" w:eastAsia="zh-CN"/>
        </w:rPr>
        <w:t>村经过村民代表大会通过对村规民约修订，将铸牢中华民族共同体意识纳入村规民约，并按照规定做好相关工作。</w:t>
      </w:r>
      <w:r>
        <w:rPr>
          <w:rFonts w:hint="default" w:ascii="Times New Roman" w:hAnsi="Times New Roman" w:eastAsia="仿宋_GB2312" w:cs="Times New Roman"/>
          <w:b/>
          <w:bCs/>
          <w:color w:val="auto"/>
          <w:sz w:val="32"/>
          <w:szCs w:val="32"/>
          <w:highlight w:val="none"/>
          <w:u w:val="none"/>
          <w:lang w:val="en-US" w:eastAsia="zh-CN"/>
        </w:rPr>
        <w:t>三是</w:t>
      </w:r>
      <w:r>
        <w:rPr>
          <w:rFonts w:hint="default" w:ascii="Times New Roman" w:hAnsi="Times New Roman" w:eastAsia="仿宋_GB2312" w:cs="Times New Roman"/>
          <w:b w:val="0"/>
          <w:bCs w:val="0"/>
          <w:color w:val="auto"/>
          <w:sz w:val="32"/>
          <w:szCs w:val="32"/>
          <w:highlight w:val="none"/>
          <w:u w:val="none"/>
          <w:lang w:val="en-US" w:eastAsia="zh-CN"/>
        </w:rPr>
        <w:t>下发工作提示函3次，督促各村监委会履行职责，开展入户走访，征求群众意见和建议，提高群众对村务监督委员会成员和工作内容的知晓度。各村务监督委员会制定职责清单，明确监督内容。镇纪委对各村务监督委员会进行1次集中培训，不断提升履职能力。通过镇纪委不定期入村指导方式，加强对村监委会成员的业务指导，确保其充分发挥监督作用。</w:t>
      </w:r>
    </w:p>
    <w:p w14:paraId="268F2DA8">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10.</w:t>
      </w:r>
      <w:r>
        <w:rPr>
          <w:rStyle w:val="8"/>
          <w:rFonts w:hint="default" w:ascii="Times New Roman" w:hAnsi="Times New Roman" w:eastAsia="仿宋_GB2312" w:cs="Times New Roman"/>
          <w:b/>
          <w:bCs w:val="0"/>
          <w:color w:val="auto"/>
          <w:highlight w:val="none"/>
          <w:u w:val="none"/>
          <w:lang w:val="en-US" w:eastAsia="zh-CN"/>
        </w:rPr>
        <w:t>民主议事决策程序执行不到位</w:t>
      </w:r>
      <w:r>
        <w:rPr>
          <w:rStyle w:val="8"/>
          <w:rFonts w:hint="eastAsia" w:ascii="Times New Roman" w:hAnsi="Times New Roman" w:eastAsia="仿宋_GB2312" w:cs="Times New Roman"/>
          <w:b/>
          <w:bCs w:val="0"/>
          <w:color w:val="auto"/>
          <w:highlight w:val="none"/>
          <w:u w:val="none"/>
          <w:lang w:val="en-US" w:eastAsia="zh-CN"/>
        </w:rPr>
        <w:t>。</w:t>
      </w:r>
    </w:p>
    <w:p w14:paraId="0DCF3955">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严格落实</w:t>
      </w:r>
      <w:r>
        <w:rPr>
          <w:rFonts w:hint="default" w:ascii="Times New Roman" w:hAnsi="Times New Roman" w:eastAsia="仿宋_GB2312" w:cs="Times New Roman"/>
          <w:b w:val="0"/>
          <w:bCs w:val="0"/>
          <w:color w:val="auto"/>
          <w:sz w:val="32"/>
          <w:szCs w:val="32"/>
          <w:highlight w:val="none"/>
          <w:u w:val="none"/>
          <w:lang w:val="en-US" w:eastAsia="zh-CN"/>
        </w:rPr>
        <w:t>“三重一大”事项</w:t>
      </w:r>
      <w:r>
        <w:rPr>
          <w:rFonts w:hint="eastAsia" w:ascii="Times New Roman" w:hAnsi="Times New Roman" w:eastAsia="仿宋_GB2312" w:cs="Times New Roman"/>
          <w:b w:val="0"/>
          <w:bCs w:val="0"/>
          <w:color w:val="auto"/>
          <w:sz w:val="32"/>
          <w:szCs w:val="32"/>
          <w:highlight w:val="none"/>
          <w:u w:val="none"/>
          <w:lang w:val="en-US" w:eastAsia="zh-CN"/>
        </w:rPr>
        <w:t>要求</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对于“三重一大”事项，</w:t>
      </w:r>
      <w:r>
        <w:rPr>
          <w:rFonts w:hint="default" w:ascii="Times New Roman" w:hAnsi="Times New Roman" w:eastAsia="仿宋_GB2312" w:cs="Times New Roman"/>
          <w:b w:val="0"/>
          <w:bCs w:val="0"/>
          <w:color w:val="auto"/>
          <w:sz w:val="32"/>
          <w:szCs w:val="32"/>
          <w:highlight w:val="none"/>
          <w:u w:val="none"/>
          <w:lang w:val="en-US" w:eastAsia="zh-CN"/>
        </w:rPr>
        <w:t>具有表决权的党委组成人员</w:t>
      </w:r>
      <w:r>
        <w:rPr>
          <w:rFonts w:hint="eastAsia" w:ascii="Times New Roman" w:hAnsi="Times New Roman" w:eastAsia="仿宋_GB2312" w:cs="Times New Roman"/>
          <w:b w:val="0"/>
          <w:bCs w:val="0"/>
          <w:color w:val="auto"/>
          <w:sz w:val="32"/>
          <w:szCs w:val="32"/>
          <w:highlight w:val="none"/>
          <w:u w:val="none"/>
          <w:lang w:val="en-US" w:eastAsia="zh-CN"/>
        </w:rPr>
        <w:t>进行</w:t>
      </w:r>
      <w:r>
        <w:rPr>
          <w:rFonts w:hint="default" w:ascii="Times New Roman" w:hAnsi="Times New Roman" w:eastAsia="仿宋_GB2312" w:cs="Times New Roman"/>
          <w:b w:val="0"/>
          <w:bCs w:val="0"/>
          <w:color w:val="auto"/>
          <w:sz w:val="32"/>
          <w:szCs w:val="32"/>
          <w:highlight w:val="none"/>
          <w:u w:val="none"/>
          <w:lang w:val="en-US" w:eastAsia="zh-CN"/>
        </w:rPr>
        <w:t>表决</w:t>
      </w:r>
      <w:r>
        <w:rPr>
          <w:rFonts w:hint="eastAsia" w:ascii="Times New Roman" w:hAnsi="Times New Roman" w:eastAsia="仿宋_GB2312" w:cs="Times New Roman"/>
          <w:b w:val="0"/>
          <w:bCs w:val="0"/>
          <w:color w:val="auto"/>
          <w:sz w:val="32"/>
          <w:szCs w:val="32"/>
          <w:highlight w:val="none"/>
          <w:u w:val="none"/>
          <w:lang w:val="en-US" w:eastAsia="zh-CN"/>
        </w:rPr>
        <w:t>，非党委委员不参与表决，整改期以来非党委委员列席党委会但不参与表决</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组织村“两委”</w:t>
      </w:r>
      <w:r>
        <w:rPr>
          <w:rFonts w:hint="eastAsia" w:ascii="Times New Roman" w:hAnsi="Times New Roman" w:eastAsia="仿宋_GB2312" w:cs="Times New Roman"/>
          <w:b w:val="0"/>
          <w:bCs w:val="0"/>
          <w:color w:val="auto"/>
          <w:sz w:val="32"/>
          <w:szCs w:val="32"/>
          <w:highlight w:val="none"/>
          <w:u w:val="none"/>
          <w:lang w:val="en-US" w:eastAsia="zh-CN"/>
        </w:rPr>
        <w:t>人员</w:t>
      </w:r>
      <w:r>
        <w:rPr>
          <w:rFonts w:hint="default" w:ascii="Times New Roman" w:hAnsi="Times New Roman" w:eastAsia="仿宋_GB2312" w:cs="Times New Roman"/>
          <w:b w:val="0"/>
          <w:bCs w:val="0"/>
          <w:color w:val="auto"/>
          <w:sz w:val="32"/>
          <w:szCs w:val="32"/>
          <w:highlight w:val="none"/>
          <w:u w:val="none"/>
          <w:lang w:val="en-US" w:eastAsia="zh-CN"/>
        </w:rPr>
        <w:t>开展“四议两公开”专题培训，</w:t>
      </w:r>
      <w:r>
        <w:rPr>
          <w:rFonts w:hint="eastAsia" w:ascii="Times New Roman" w:hAnsi="Times New Roman" w:eastAsia="仿宋_GB2312" w:cs="Times New Roman"/>
          <w:b w:val="0"/>
          <w:bCs w:val="0"/>
          <w:color w:val="auto"/>
          <w:sz w:val="32"/>
          <w:szCs w:val="32"/>
          <w:highlight w:val="none"/>
          <w:u w:val="none"/>
          <w:lang w:val="en-US" w:eastAsia="zh-CN"/>
        </w:rPr>
        <w:t>认真学习落实“四议两公开”的内容和规定程序。</w:t>
      </w:r>
      <w:r>
        <w:rPr>
          <w:rFonts w:hint="default" w:ascii="Times New Roman" w:hAnsi="Times New Roman" w:eastAsia="仿宋_GB2312" w:cs="Times New Roman"/>
          <w:b w:val="0"/>
          <w:bCs w:val="0"/>
          <w:color w:val="auto"/>
          <w:sz w:val="32"/>
          <w:szCs w:val="32"/>
          <w:highlight w:val="none"/>
          <w:u w:val="none"/>
          <w:lang w:val="en-US" w:eastAsia="zh-CN"/>
        </w:rPr>
        <w:t>对财务收支、低保评定、监测户纳入、公益岗选聘等</w:t>
      </w:r>
      <w:r>
        <w:rPr>
          <w:rFonts w:hint="eastAsia" w:ascii="Times New Roman" w:hAnsi="Times New Roman" w:eastAsia="仿宋_GB2312" w:cs="Times New Roman"/>
          <w:b w:val="0"/>
          <w:bCs w:val="0"/>
          <w:color w:val="auto"/>
          <w:sz w:val="32"/>
          <w:szCs w:val="32"/>
          <w:highlight w:val="none"/>
          <w:u w:val="none"/>
          <w:lang w:val="en-US" w:eastAsia="zh-CN"/>
        </w:rPr>
        <w:t>重要</w:t>
      </w:r>
      <w:r>
        <w:rPr>
          <w:rFonts w:hint="default" w:ascii="Times New Roman" w:hAnsi="Times New Roman" w:eastAsia="仿宋_GB2312" w:cs="Times New Roman"/>
          <w:b w:val="0"/>
          <w:bCs w:val="0"/>
          <w:color w:val="auto"/>
          <w:sz w:val="32"/>
          <w:szCs w:val="32"/>
          <w:highlight w:val="none"/>
          <w:u w:val="none"/>
          <w:lang w:val="en-US" w:eastAsia="zh-CN"/>
        </w:rPr>
        <w:t>事项，</w:t>
      </w:r>
      <w:r>
        <w:rPr>
          <w:rFonts w:hint="eastAsia" w:ascii="Times New Roman" w:hAnsi="Times New Roman" w:eastAsia="仿宋_GB2312" w:cs="Times New Roman"/>
          <w:b w:val="0"/>
          <w:bCs w:val="0"/>
          <w:color w:val="auto"/>
          <w:sz w:val="32"/>
          <w:szCs w:val="32"/>
          <w:highlight w:val="none"/>
          <w:u w:val="none"/>
          <w:lang w:val="en-US" w:eastAsia="zh-CN"/>
        </w:rPr>
        <w:t>做好事前研究工作，严格按照程序和步骤进行办理，做好</w:t>
      </w:r>
      <w:r>
        <w:rPr>
          <w:rFonts w:hint="default" w:ascii="Times New Roman" w:hAnsi="Times New Roman" w:eastAsia="仿宋_GB2312" w:cs="Times New Roman"/>
          <w:b w:val="0"/>
          <w:bCs w:val="0"/>
          <w:color w:val="auto"/>
          <w:sz w:val="32"/>
          <w:szCs w:val="32"/>
          <w:highlight w:val="none"/>
          <w:u w:val="none"/>
          <w:lang w:val="en-US" w:eastAsia="zh-CN"/>
        </w:rPr>
        <w:t>会议记录</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将“四议两公开”执行情况</w:t>
      </w:r>
      <w:r>
        <w:rPr>
          <w:rFonts w:hint="eastAsia" w:ascii="Times New Roman" w:hAnsi="Times New Roman" w:eastAsia="仿宋_GB2312" w:cs="Times New Roman"/>
          <w:b w:val="0"/>
          <w:bCs w:val="0"/>
          <w:color w:val="auto"/>
          <w:sz w:val="32"/>
          <w:szCs w:val="32"/>
          <w:highlight w:val="none"/>
          <w:u w:val="none"/>
          <w:lang w:val="en-US" w:eastAsia="zh-CN"/>
        </w:rPr>
        <w:t>通过会议研究、公开栏公开等方式进行公开</w:t>
      </w:r>
      <w:r>
        <w:rPr>
          <w:rFonts w:hint="default" w:ascii="Times New Roman" w:hAnsi="Times New Roman" w:eastAsia="仿宋_GB2312" w:cs="Times New Roman"/>
          <w:b w:val="0"/>
          <w:bCs w:val="0"/>
          <w:color w:val="auto"/>
          <w:sz w:val="32"/>
          <w:szCs w:val="32"/>
          <w:highlight w:val="none"/>
          <w:u w:val="none"/>
          <w:lang w:val="en-US" w:eastAsia="zh-CN"/>
        </w:rPr>
        <w:t>。</w:t>
      </w:r>
    </w:p>
    <w:p w14:paraId="3DA9D205">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11.</w:t>
      </w:r>
      <w:r>
        <w:rPr>
          <w:rStyle w:val="8"/>
          <w:rFonts w:hint="eastAsia" w:ascii="Times New Roman" w:hAnsi="Times New Roman" w:eastAsia="仿宋_GB2312" w:cs="Times New Roman"/>
          <w:b/>
          <w:bCs w:val="0"/>
          <w:color w:val="auto"/>
          <w:highlight w:val="none"/>
          <w:u w:val="none"/>
          <w:lang w:val="en-US" w:eastAsia="zh-CN"/>
        </w:rPr>
        <w:t>法治政府建设重视不够。</w:t>
      </w:r>
    </w:p>
    <w:p w14:paraId="7B3CA6F5">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组织执法队工作人员</w:t>
      </w:r>
      <w:r>
        <w:rPr>
          <w:rFonts w:hint="default" w:ascii="Times New Roman" w:hAnsi="Times New Roman" w:eastAsia="仿宋_GB2312" w:cs="Times New Roman"/>
          <w:b w:val="0"/>
          <w:bCs w:val="0"/>
          <w:color w:val="auto"/>
          <w:sz w:val="32"/>
          <w:szCs w:val="32"/>
          <w:highlight w:val="none"/>
          <w:u w:val="none"/>
          <w:lang w:val="en-US" w:eastAsia="zh-CN"/>
        </w:rPr>
        <w:t>认真学习《内蒙古自治区基层综合行政执法条例》，规范做好综合执法工作，按年度向镇人代会报告全镇年度行政执法工作开展情况。</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动员行政执法人员考取法律职业资格证书，</w:t>
      </w:r>
      <w:r>
        <w:rPr>
          <w:rFonts w:hint="eastAsia" w:ascii="Times New Roman" w:hAnsi="Times New Roman" w:eastAsia="仿宋_GB2312" w:cs="Times New Roman"/>
          <w:b w:val="0"/>
          <w:bCs w:val="0"/>
          <w:color w:val="auto"/>
          <w:sz w:val="32"/>
          <w:szCs w:val="32"/>
          <w:highlight w:val="none"/>
          <w:u w:val="none"/>
          <w:lang w:val="en-US" w:eastAsia="zh-CN"/>
        </w:rPr>
        <w:t>未</w:t>
      </w:r>
      <w:r>
        <w:rPr>
          <w:rFonts w:hint="default" w:ascii="Times New Roman" w:hAnsi="Times New Roman" w:eastAsia="仿宋_GB2312" w:cs="Times New Roman"/>
          <w:b w:val="0"/>
          <w:bCs w:val="0"/>
          <w:color w:val="auto"/>
          <w:sz w:val="32"/>
          <w:szCs w:val="32"/>
          <w:highlight w:val="none"/>
          <w:u w:val="none"/>
          <w:lang w:val="en-US" w:eastAsia="zh-CN"/>
        </w:rPr>
        <w:t>取得证书前，聘请有</w:t>
      </w:r>
      <w:r>
        <w:rPr>
          <w:rFonts w:hint="eastAsia" w:ascii="Times New Roman" w:hAnsi="Times New Roman" w:eastAsia="仿宋_GB2312" w:cs="Times New Roman"/>
          <w:b w:val="0"/>
          <w:bCs w:val="0"/>
          <w:color w:val="auto"/>
          <w:sz w:val="32"/>
          <w:szCs w:val="32"/>
          <w:highlight w:val="none"/>
          <w:u w:val="none"/>
          <w:lang w:val="en-US" w:eastAsia="zh-CN"/>
        </w:rPr>
        <w:t>资质的</w:t>
      </w:r>
      <w:r>
        <w:rPr>
          <w:rFonts w:hint="default" w:ascii="Times New Roman" w:hAnsi="Times New Roman" w:eastAsia="仿宋_GB2312" w:cs="Times New Roman"/>
          <w:b w:val="0"/>
          <w:bCs w:val="0"/>
          <w:color w:val="auto"/>
          <w:sz w:val="32"/>
          <w:szCs w:val="32"/>
          <w:highlight w:val="none"/>
          <w:u w:val="none"/>
          <w:lang w:val="en-US" w:eastAsia="zh-CN"/>
        </w:rPr>
        <w:t>人员</w:t>
      </w:r>
      <w:r>
        <w:rPr>
          <w:rFonts w:hint="eastAsia" w:ascii="Times New Roman" w:hAnsi="Times New Roman" w:eastAsia="仿宋_GB2312" w:cs="Times New Roman"/>
          <w:b w:val="0"/>
          <w:bCs w:val="0"/>
          <w:color w:val="auto"/>
          <w:sz w:val="32"/>
          <w:szCs w:val="32"/>
          <w:highlight w:val="none"/>
          <w:u w:val="none"/>
          <w:lang w:val="en-US" w:eastAsia="zh-CN"/>
        </w:rPr>
        <w:t>对行政执法案件进行法制</w:t>
      </w:r>
      <w:r>
        <w:rPr>
          <w:rFonts w:hint="default" w:ascii="Times New Roman" w:hAnsi="Times New Roman" w:eastAsia="仿宋_GB2312" w:cs="Times New Roman"/>
          <w:b w:val="0"/>
          <w:bCs w:val="0"/>
          <w:color w:val="auto"/>
          <w:sz w:val="32"/>
          <w:szCs w:val="32"/>
          <w:highlight w:val="none"/>
          <w:u w:val="none"/>
          <w:lang w:val="en-US" w:eastAsia="zh-CN"/>
        </w:rPr>
        <w:t>审核。</w:t>
      </w:r>
    </w:p>
    <w:p w14:paraId="6C993E18">
      <w:pPr>
        <w:keepNext w:val="0"/>
        <w:keepLines w:val="0"/>
        <w:pageBreakBefore w:val="0"/>
        <w:numPr>
          <w:ilvl w:val="0"/>
          <w:numId w:val="0"/>
        </w:numPr>
        <w:kinsoku/>
        <w:wordWrap/>
        <w:topLinePunct w:val="0"/>
        <w:autoSpaceDE/>
        <w:autoSpaceDN/>
        <w:bidi w:val="0"/>
        <w:adjustRightInd/>
        <w:snapToGrid/>
        <w:spacing w:line="578" w:lineRule="exact"/>
        <w:ind w:firstLine="640" w:firstLineChars="200"/>
        <w:rPr>
          <w:rStyle w:val="8"/>
          <w:rFonts w:hint="default" w:ascii="Times New Roman" w:hAnsi="Times New Roman" w:eastAsia="楷体_GB2312" w:cs="Times New Roman"/>
          <w:b w:val="0"/>
          <w:bCs/>
          <w:color w:val="auto"/>
          <w:highlight w:val="none"/>
          <w:u w:val="none"/>
          <w:lang w:val="en-US" w:eastAsia="zh-CN"/>
        </w:rPr>
      </w:pPr>
      <w:r>
        <w:rPr>
          <w:rStyle w:val="8"/>
          <w:rFonts w:hint="default" w:ascii="Times New Roman" w:hAnsi="Times New Roman" w:eastAsia="楷体_GB2312" w:cs="Times New Roman"/>
          <w:b w:val="0"/>
          <w:bCs/>
          <w:color w:val="auto"/>
          <w:highlight w:val="none"/>
          <w:u w:val="none"/>
          <w:lang w:val="en-US" w:eastAsia="zh-CN"/>
        </w:rPr>
        <w:t>（四）推进全面从严治党还有差距方面</w:t>
      </w:r>
    </w:p>
    <w:p w14:paraId="09999016">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12.</w:t>
      </w:r>
      <w:r>
        <w:rPr>
          <w:rStyle w:val="8"/>
          <w:rFonts w:hint="default" w:ascii="Times New Roman" w:hAnsi="Times New Roman" w:eastAsia="仿宋_GB2312" w:cs="Times New Roman"/>
          <w:b/>
          <w:bCs w:val="0"/>
          <w:color w:val="auto"/>
          <w:highlight w:val="none"/>
          <w:u w:val="none"/>
          <w:lang w:val="en-US" w:eastAsia="zh-CN"/>
        </w:rPr>
        <w:t>全面从严治党责任落实有欠缺</w:t>
      </w:r>
      <w:r>
        <w:rPr>
          <w:rStyle w:val="8"/>
          <w:rFonts w:hint="eastAsia" w:ascii="Times New Roman" w:hAnsi="Times New Roman" w:eastAsia="仿宋_GB2312" w:cs="Times New Roman"/>
          <w:b/>
          <w:bCs w:val="0"/>
          <w:color w:val="auto"/>
          <w:highlight w:val="none"/>
          <w:u w:val="none"/>
          <w:lang w:val="en-US" w:eastAsia="zh-CN"/>
        </w:rPr>
        <w:t>。</w:t>
      </w:r>
    </w:p>
    <w:p w14:paraId="1FAFE3C0">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default" w:ascii="Times New Roman" w:hAnsi="Times New Roman" w:eastAsia="仿宋_GB2312" w:cs="Times New Roman"/>
          <w:b w:val="0"/>
          <w:bCs w:val="0"/>
          <w:color w:val="auto"/>
          <w:sz w:val="32"/>
          <w:szCs w:val="32"/>
          <w:highlight w:val="none"/>
          <w:u w:val="none"/>
          <w:lang w:val="en-US" w:eastAsia="zh-CN"/>
        </w:rPr>
        <w:t>组织班子成员和党员干部开展廉政谈心谈话。组织开展长胜镇机关支部主题党日活动1次，组织召开党风廉政和贯彻</w:t>
      </w:r>
      <w:r>
        <w:rPr>
          <w:rFonts w:hint="eastAsia" w:ascii="Times New Roman" w:hAnsi="Times New Roman" w:eastAsia="仿宋_GB2312" w:cs="Times New Roman"/>
          <w:b w:val="0"/>
          <w:bCs w:val="0"/>
          <w:color w:val="auto"/>
          <w:sz w:val="32"/>
          <w:szCs w:val="32"/>
          <w:highlight w:val="none"/>
          <w:u w:val="none"/>
          <w:lang w:val="en-US" w:eastAsia="zh-CN"/>
        </w:rPr>
        <w:t>中央八项规定精神学习教育警示教育</w:t>
      </w:r>
      <w:bookmarkStart w:id="0" w:name="_GoBack"/>
      <w:bookmarkEnd w:id="0"/>
      <w:r>
        <w:rPr>
          <w:rFonts w:hint="default" w:ascii="Times New Roman" w:hAnsi="Times New Roman" w:eastAsia="仿宋_GB2312" w:cs="Times New Roman"/>
          <w:b w:val="0"/>
          <w:bCs w:val="0"/>
          <w:color w:val="auto"/>
          <w:sz w:val="32"/>
          <w:szCs w:val="32"/>
          <w:highlight w:val="none"/>
          <w:u w:val="none"/>
          <w:lang w:val="en-US" w:eastAsia="zh-CN"/>
        </w:rPr>
        <w:t>会3次。就重点领域开展廉政风险点排查，制定防控措施20余</w:t>
      </w:r>
      <w:r>
        <w:rPr>
          <w:rFonts w:hint="eastAsia" w:ascii="Times New Roman" w:hAnsi="Times New Roman" w:eastAsia="仿宋_GB2312" w:cs="Times New Roman"/>
          <w:b w:val="0"/>
          <w:bCs w:val="0"/>
          <w:color w:val="auto"/>
          <w:sz w:val="32"/>
          <w:szCs w:val="32"/>
          <w:highlight w:val="none"/>
          <w:u w:val="none"/>
          <w:lang w:val="en-US" w:eastAsia="zh-CN"/>
        </w:rPr>
        <w:t>条次。</w:t>
      </w:r>
      <w:r>
        <w:rPr>
          <w:rFonts w:hint="default" w:ascii="Times New Roman" w:hAnsi="Times New Roman" w:eastAsia="仿宋_GB2312" w:cs="Times New Roman"/>
          <w:b/>
          <w:bCs/>
          <w:color w:val="auto"/>
          <w:sz w:val="32"/>
          <w:szCs w:val="32"/>
          <w:highlight w:val="none"/>
          <w:u w:val="none"/>
          <w:lang w:val="en-US" w:eastAsia="zh-CN"/>
        </w:rPr>
        <w:t>二</w:t>
      </w:r>
      <w:r>
        <w:rPr>
          <w:rFonts w:hint="default" w:ascii="Times New Roman" w:hAnsi="Times New Roman" w:eastAsia="仿宋_GB2312" w:cs="Times New Roman"/>
          <w:b w:val="0"/>
          <w:bCs w:val="0"/>
          <w:color w:val="auto"/>
          <w:sz w:val="32"/>
          <w:szCs w:val="32"/>
          <w:highlight w:val="none"/>
          <w:u w:val="none"/>
          <w:lang w:val="en-US" w:eastAsia="zh-CN"/>
        </w:rPr>
        <w:t>是加强党员干部警示教育，与理论中心组学习、组织生活会等相结合，围绕深入贯彻中央八项规定精神学习教育，6月30日开展深入的学习研讨。严格落实书记为"第一责任人"，深入对班子成员、党员干部、各村书记进行教育引导，常态化开展警示教育3次，各村依托"三会一课"抓实党员教育。严格落实党员教育管理制度，依托镇党校对党员进行党章党纪和廉政教育6次</w:t>
      </w:r>
      <w:r>
        <w:rPr>
          <w:rFonts w:hint="eastAsia" w:ascii="Times New Roman" w:hAnsi="Times New Roman" w:eastAsia="仿宋_GB2312" w:cs="Times New Roman"/>
          <w:b w:val="0"/>
          <w:bCs w:val="0"/>
          <w:color w:val="auto"/>
          <w:sz w:val="32"/>
          <w:szCs w:val="32"/>
          <w:highlight w:val="none"/>
          <w:u w:val="none"/>
          <w:lang w:val="en-US" w:eastAsia="zh-CN"/>
        </w:rPr>
        <w:t>。</w:t>
      </w:r>
    </w:p>
    <w:p w14:paraId="403525B3">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13.</w:t>
      </w:r>
      <w:r>
        <w:rPr>
          <w:rStyle w:val="8"/>
          <w:rFonts w:hint="default" w:ascii="Times New Roman" w:hAnsi="Times New Roman" w:eastAsia="仿宋_GB2312" w:cs="Times New Roman"/>
          <w:b/>
          <w:bCs w:val="0"/>
          <w:color w:val="auto"/>
          <w:highlight w:val="none"/>
          <w:u w:val="none"/>
          <w:lang w:val="en-US" w:eastAsia="zh-CN"/>
        </w:rPr>
        <w:t>机关财务管理不规范</w:t>
      </w:r>
      <w:r>
        <w:rPr>
          <w:rStyle w:val="8"/>
          <w:rFonts w:hint="eastAsia" w:ascii="Times New Roman" w:hAnsi="Times New Roman" w:eastAsia="仿宋_GB2312" w:cs="Times New Roman"/>
          <w:b/>
          <w:bCs w:val="0"/>
          <w:color w:val="auto"/>
          <w:highlight w:val="none"/>
          <w:u w:val="none"/>
          <w:lang w:val="en-US" w:eastAsia="zh-CN"/>
        </w:rPr>
        <w:t>。</w:t>
      </w:r>
    </w:p>
    <w:p w14:paraId="18FDBB95">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default" w:ascii="Times New Roman" w:hAnsi="Times New Roman" w:eastAsia="仿宋_GB2312" w:cs="Times New Roman"/>
          <w:b w:val="0"/>
          <w:bCs w:val="0"/>
          <w:color w:val="auto"/>
          <w:sz w:val="32"/>
          <w:szCs w:val="32"/>
          <w:highlight w:val="none"/>
          <w:u w:val="none"/>
          <w:lang w:val="en-US" w:eastAsia="zh-CN"/>
        </w:rPr>
        <w:t>补齐记账凭证附件。核查凭证，</w:t>
      </w:r>
      <w:r>
        <w:rPr>
          <w:rFonts w:hint="eastAsia" w:ascii="Times New Roman" w:hAnsi="Times New Roman" w:eastAsia="仿宋_GB2312" w:cs="Times New Roman"/>
          <w:b w:val="0"/>
          <w:bCs w:val="0"/>
          <w:color w:val="auto"/>
          <w:sz w:val="32"/>
          <w:szCs w:val="32"/>
          <w:highlight w:val="none"/>
          <w:u w:val="none"/>
          <w:lang w:val="en-US" w:eastAsia="zh-CN"/>
        </w:rPr>
        <w:t>补充完善</w:t>
      </w:r>
      <w:r>
        <w:rPr>
          <w:rFonts w:hint="default" w:ascii="Times New Roman" w:hAnsi="Times New Roman" w:eastAsia="仿宋_GB2312" w:cs="Times New Roman"/>
          <w:b w:val="0"/>
          <w:bCs w:val="0"/>
          <w:color w:val="auto"/>
          <w:sz w:val="32"/>
          <w:szCs w:val="32"/>
          <w:highlight w:val="none"/>
          <w:u w:val="none"/>
          <w:lang w:val="en-US" w:eastAsia="zh-CN"/>
        </w:rPr>
        <w:t>活动奖品领取清单，归档留存</w:t>
      </w:r>
      <w:r>
        <w:rPr>
          <w:rFonts w:hint="eastAsia" w:ascii="Times New Roman" w:hAnsi="Times New Roman" w:eastAsia="仿宋_GB2312" w:cs="Times New Roman"/>
          <w:b w:val="0"/>
          <w:bCs w:val="0"/>
          <w:color w:val="auto"/>
          <w:sz w:val="32"/>
          <w:szCs w:val="32"/>
          <w:highlight w:val="none"/>
          <w:u w:val="none"/>
          <w:lang w:val="en-US" w:eastAsia="zh-CN"/>
        </w:rPr>
        <w:t>。今后</w:t>
      </w:r>
      <w:r>
        <w:rPr>
          <w:rFonts w:hint="default" w:ascii="Times New Roman" w:hAnsi="Times New Roman" w:eastAsia="仿宋_GB2312" w:cs="Times New Roman"/>
          <w:b w:val="0"/>
          <w:bCs w:val="0"/>
          <w:color w:val="auto"/>
          <w:sz w:val="32"/>
          <w:szCs w:val="32"/>
          <w:highlight w:val="none"/>
          <w:u w:val="none"/>
          <w:lang w:val="en-US" w:eastAsia="zh-CN"/>
        </w:rPr>
        <w:t>明确凭证附件</w:t>
      </w:r>
      <w:r>
        <w:rPr>
          <w:rFonts w:hint="eastAsia" w:ascii="Times New Roman" w:hAnsi="Times New Roman" w:eastAsia="仿宋_GB2312" w:cs="Times New Roman"/>
          <w:b w:val="0"/>
          <w:bCs w:val="0"/>
          <w:color w:val="auto"/>
          <w:sz w:val="32"/>
          <w:szCs w:val="32"/>
          <w:highlight w:val="none"/>
          <w:u w:val="none"/>
          <w:lang w:val="en-US" w:eastAsia="zh-CN"/>
        </w:rPr>
        <w:t>报销要求</w:t>
      </w:r>
      <w:r>
        <w:rPr>
          <w:rFonts w:hint="default" w:ascii="Times New Roman" w:hAnsi="Times New Roman" w:eastAsia="仿宋_GB2312" w:cs="Times New Roman"/>
          <w:b w:val="0"/>
          <w:bCs w:val="0"/>
          <w:color w:val="auto"/>
          <w:sz w:val="32"/>
          <w:szCs w:val="32"/>
          <w:highlight w:val="none"/>
          <w:u w:val="none"/>
          <w:lang w:val="en-US" w:eastAsia="zh-CN"/>
        </w:rPr>
        <w:t>，无完整附件的一律不予入账。</w:t>
      </w:r>
      <w:r>
        <w:rPr>
          <w:rFonts w:hint="default" w:ascii="Times New Roman" w:hAnsi="Times New Roman" w:eastAsia="仿宋_GB2312" w:cs="Times New Roman"/>
          <w:b/>
          <w:bCs/>
          <w:color w:val="auto"/>
          <w:sz w:val="32"/>
          <w:szCs w:val="32"/>
          <w:highlight w:val="none"/>
          <w:u w:val="none"/>
          <w:lang w:val="en-US" w:eastAsia="zh-CN"/>
        </w:rPr>
        <w:t>二是</w:t>
      </w:r>
      <w:r>
        <w:rPr>
          <w:rFonts w:hint="default" w:ascii="Times New Roman" w:hAnsi="Times New Roman" w:eastAsia="仿宋_GB2312" w:cs="Times New Roman"/>
          <w:b w:val="0"/>
          <w:bCs w:val="0"/>
          <w:color w:val="auto"/>
          <w:sz w:val="32"/>
          <w:szCs w:val="32"/>
          <w:highlight w:val="none"/>
          <w:u w:val="none"/>
          <w:lang w:val="en-US" w:eastAsia="zh-CN"/>
        </w:rPr>
        <w:t>规范资金支付流程。对2024年公车维修费、办公费等</w:t>
      </w:r>
      <w:r>
        <w:rPr>
          <w:rFonts w:hint="eastAsia" w:ascii="Times New Roman" w:hAnsi="Times New Roman" w:eastAsia="仿宋_GB2312" w:cs="Times New Roman"/>
          <w:b w:val="0"/>
          <w:bCs w:val="0"/>
          <w:color w:val="auto"/>
          <w:sz w:val="32"/>
          <w:szCs w:val="32"/>
          <w:highlight w:val="none"/>
          <w:u w:val="none"/>
          <w:lang w:val="en-US" w:eastAsia="zh-CN"/>
        </w:rPr>
        <w:t>财务凭证</w:t>
      </w:r>
      <w:r>
        <w:rPr>
          <w:rFonts w:hint="default" w:ascii="Times New Roman" w:hAnsi="Times New Roman" w:eastAsia="仿宋_GB2312" w:cs="Times New Roman"/>
          <w:b w:val="0"/>
          <w:bCs w:val="0"/>
          <w:color w:val="auto"/>
          <w:sz w:val="32"/>
          <w:szCs w:val="32"/>
          <w:highlight w:val="none"/>
          <w:u w:val="none"/>
          <w:lang w:val="en-US" w:eastAsia="zh-CN"/>
        </w:rPr>
        <w:t>进行梳理，</w:t>
      </w:r>
      <w:r>
        <w:rPr>
          <w:rFonts w:hint="eastAsia" w:ascii="Times New Roman" w:hAnsi="Times New Roman" w:eastAsia="仿宋_GB2312" w:cs="Times New Roman"/>
          <w:b w:val="0"/>
          <w:bCs w:val="0"/>
          <w:color w:val="auto"/>
          <w:sz w:val="32"/>
          <w:szCs w:val="32"/>
          <w:highlight w:val="none"/>
          <w:u w:val="none"/>
          <w:lang w:val="en-US" w:eastAsia="zh-CN"/>
        </w:rPr>
        <w:t>今后公车维修等资金</w:t>
      </w:r>
      <w:r>
        <w:rPr>
          <w:rFonts w:hint="default" w:ascii="Times New Roman" w:hAnsi="Times New Roman" w:eastAsia="仿宋_GB2312" w:cs="Times New Roman"/>
          <w:b w:val="0"/>
          <w:bCs w:val="0"/>
          <w:color w:val="auto"/>
          <w:sz w:val="32"/>
          <w:szCs w:val="32"/>
          <w:highlight w:val="none"/>
          <w:u w:val="none"/>
          <w:lang w:val="en-US" w:eastAsia="zh-CN"/>
        </w:rPr>
        <w:t>严格执行“</w:t>
      </w:r>
      <w:r>
        <w:rPr>
          <w:rFonts w:hint="eastAsia" w:ascii="Times New Roman" w:hAnsi="Times New Roman" w:eastAsia="仿宋_GB2312" w:cs="Times New Roman"/>
          <w:b w:val="0"/>
          <w:bCs w:val="0"/>
          <w:color w:val="auto"/>
          <w:sz w:val="32"/>
          <w:szCs w:val="32"/>
          <w:highlight w:val="none"/>
          <w:u w:val="none"/>
          <w:lang w:val="en-US" w:eastAsia="zh-CN"/>
        </w:rPr>
        <w:t>对公账户</w:t>
      </w:r>
      <w:r>
        <w:rPr>
          <w:rFonts w:hint="default" w:ascii="Times New Roman" w:hAnsi="Times New Roman" w:eastAsia="仿宋_GB2312" w:cs="Times New Roman"/>
          <w:b w:val="0"/>
          <w:bCs w:val="0"/>
          <w:color w:val="auto"/>
          <w:sz w:val="32"/>
          <w:szCs w:val="32"/>
          <w:highlight w:val="none"/>
          <w:u w:val="none"/>
          <w:lang w:val="en-US" w:eastAsia="zh-CN"/>
        </w:rPr>
        <w:t>支付”规定，杜绝向个人账户</w:t>
      </w:r>
      <w:r>
        <w:rPr>
          <w:rFonts w:hint="eastAsia" w:ascii="Times New Roman" w:hAnsi="Times New Roman" w:eastAsia="仿宋_GB2312" w:cs="Times New Roman"/>
          <w:b w:val="0"/>
          <w:bCs w:val="0"/>
          <w:color w:val="auto"/>
          <w:sz w:val="32"/>
          <w:szCs w:val="32"/>
          <w:highlight w:val="none"/>
          <w:u w:val="none"/>
          <w:lang w:val="en-US" w:eastAsia="zh-CN"/>
        </w:rPr>
        <w:t>、非发票开具方</w:t>
      </w:r>
      <w:r>
        <w:rPr>
          <w:rFonts w:hint="default" w:ascii="Times New Roman" w:hAnsi="Times New Roman" w:eastAsia="仿宋_GB2312" w:cs="Times New Roman"/>
          <w:b w:val="0"/>
          <w:bCs w:val="0"/>
          <w:color w:val="auto"/>
          <w:sz w:val="32"/>
          <w:szCs w:val="32"/>
          <w:highlight w:val="none"/>
          <w:u w:val="none"/>
          <w:lang w:val="en-US" w:eastAsia="zh-CN"/>
        </w:rPr>
        <w:t>支付</w:t>
      </w:r>
      <w:r>
        <w:rPr>
          <w:rFonts w:hint="eastAsia" w:ascii="Times New Roman" w:hAnsi="Times New Roman" w:eastAsia="仿宋_GB2312" w:cs="Times New Roman"/>
          <w:b w:val="0"/>
          <w:bCs w:val="0"/>
          <w:color w:val="auto"/>
          <w:sz w:val="32"/>
          <w:szCs w:val="32"/>
          <w:highlight w:val="none"/>
          <w:u w:val="none"/>
          <w:lang w:val="en-US" w:eastAsia="zh-CN"/>
        </w:rPr>
        <w:t>公务</w:t>
      </w:r>
      <w:r>
        <w:rPr>
          <w:rFonts w:hint="default" w:ascii="Times New Roman" w:hAnsi="Times New Roman" w:eastAsia="仿宋_GB2312" w:cs="Times New Roman"/>
          <w:b w:val="0"/>
          <w:bCs w:val="0"/>
          <w:color w:val="auto"/>
          <w:sz w:val="32"/>
          <w:szCs w:val="32"/>
          <w:highlight w:val="none"/>
          <w:u w:val="none"/>
          <w:lang w:val="en-US" w:eastAsia="zh-CN"/>
        </w:rPr>
        <w:t>款项</w:t>
      </w:r>
      <w:r>
        <w:rPr>
          <w:rFonts w:hint="eastAsia" w:ascii="Times New Roman" w:hAnsi="Times New Roman" w:eastAsia="仿宋_GB2312" w:cs="Times New Roman"/>
          <w:b w:val="0"/>
          <w:bCs w:val="0"/>
          <w:color w:val="auto"/>
          <w:sz w:val="32"/>
          <w:szCs w:val="32"/>
          <w:highlight w:val="none"/>
          <w:u w:val="none"/>
          <w:lang w:val="en-US" w:eastAsia="zh-CN"/>
        </w:rPr>
        <w:t>，确保资金支付合规</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三是</w:t>
      </w:r>
      <w:r>
        <w:rPr>
          <w:rFonts w:hint="default" w:ascii="Times New Roman" w:hAnsi="Times New Roman" w:eastAsia="仿宋_GB2312" w:cs="Times New Roman"/>
          <w:b w:val="0"/>
          <w:bCs w:val="0"/>
          <w:color w:val="auto"/>
          <w:sz w:val="32"/>
          <w:szCs w:val="32"/>
          <w:highlight w:val="none"/>
          <w:u w:val="none"/>
          <w:lang w:val="en-US" w:eastAsia="zh-CN"/>
        </w:rPr>
        <w:t>整改差旅费报销问题。核对差旅费计算表错误信息，</w:t>
      </w:r>
      <w:r>
        <w:rPr>
          <w:rFonts w:hint="eastAsia" w:ascii="Times New Roman" w:hAnsi="Times New Roman" w:eastAsia="仿宋_GB2312" w:cs="Times New Roman"/>
          <w:b w:val="0"/>
          <w:bCs w:val="0"/>
          <w:color w:val="auto"/>
          <w:sz w:val="32"/>
          <w:szCs w:val="32"/>
          <w:highlight w:val="none"/>
          <w:u w:val="none"/>
          <w:lang w:val="en-US" w:eastAsia="zh-CN"/>
        </w:rPr>
        <w:t>据实</w:t>
      </w:r>
      <w:r>
        <w:rPr>
          <w:rFonts w:hint="default" w:ascii="Times New Roman" w:hAnsi="Times New Roman" w:eastAsia="仿宋_GB2312" w:cs="Times New Roman"/>
          <w:b w:val="0"/>
          <w:bCs w:val="0"/>
          <w:color w:val="auto"/>
          <w:sz w:val="32"/>
          <w:szCs w:val="32"/>
          <w:highlight w:val="none"/>
          <w:u w:val="none"/>
          <w:lang w:val="en-US" w:eastAsia="zh-CN"/>
        </w:rPr>
        <w:t>重新编制单据；</w:t>
      </w:r>
      <w:r>
        <w:rPr>
          <w:rFonts w:hint="eastAsia" w:ascii="Times New Roman" w:hAnsi="Times New Roman" w:eastAsia="仿宋_GB2312" w:cs="Times New Roman"/>
          <w:b w:val="0"/>
          <w:bCs w:val="0"/>
          <w:color w:val="auto"/>
          <w:sz w:val="32"/>
          <w:szCs w:val="32"/>
          <w:highlight w:val="none"/>
          <w:u w:val="none"/>
          <w:lang w:val="en-US" w:eastAsia="zh-CN"/>
        </w:rPr>
        <w:t>今后对差旅等财务单据</w:t>
      </w:r>
      <w:r>
        <w:rPr>
          <w:rFonts w:hint="default" w:ascii="Times New Roman" w:hAnsi="Times New Roman" w:eastAsia="仿宋_GB2312" w:cs="Times New Roman"/>
          <w:b w:val="0"/>
          <w:bCs w:val="0"/>
          <w:color w:val="auto"/>
          <w:sz w:val="32"/>
          <w:szCs w:val="32"/>
          <w:highlight w:val="none"/>
          <w:u w:val="none"/>
          <w:lang w:val="en-US" w:eastAsia="zh-CN"/>
        </w:rPr>
        <w:t>重点核对日期、</w:t>
      </w:r>
      <w:r>
        <w:rPr>
          <w:rFonts w:hint="eastAsia" w:ascii="Times New Roman" w:hAnsi="Times New Roman" w:eastAsia="仿宋_GB2312" w:cs="Times New Roman"/>
          <w:b w:val="0"/>
          <w:bCs w:val="0"/>
          <w:color w:val="auto"/>
          <w:sz w:val="32"/>
          <w:szCs w:val="32"/>
          <w:highlight w:val="none"/>
          <w:u w:val="none"/>
          <w:lang w:val="en-US" w:eastAsia="zh-CN"/>
        </w:rPr>
        <w:t>地点、</w:t>
      </w:r>
      <w:r>
        <w:rPr>
          <w:rFonts w:hint="default" w:ascii="Times New Roman" w:hAnsi="Times New Roman" w:eastAsia="仿宋_GB2312" w:cs="Times New Roman"/>
          <w:b w:val="0"/>
          <w:bCs w:val="0"/>
          <w:color w:val="auto"/>
          <w:sz w:val="32"/>
          <w:szCs w:val="32"/>
          <w:highlight w:val="none"/>
          <w:u w:val="none"/>
          <w:lang w:val="en-US" w:eastAsia="zh-CN"/>
        </w:rPr>
        <w:t>金额等关键信息，</w:t>
      </w:r>
      <w:r>
        <w:rPr>
          <w:rFonts w:hint="eastAsia" w:ascii="Times New Roman" w:hAnsi="Times New Roman" w:eastAsia="仿宋_GB2312" w:cs="Times New Roman"/>
          <w:b w:val="0"/>
          <w:bCs w:val="0"/>
          <w:color w:val="auto"/>
          <w:sz w:val="32"/>
          <w:szCs w:val="32"/>
          <w:highlight w:val="none"/>
          <w:u w:val="none"/>
          <w:lang w:val="en-US" w:eastAsia="zh-CN"/>
        </w:rPr>
        <w:t>核实准确后方可报销</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四是</w:t>
      </w:r>
      <w:r>
        <w:rPr>
          <w:rFonts w:hint="default" w:ascii="Times New Roman" w:hAnsi="Times New Roman" w:eastAsia="仿宋_GB2312" w:cs="Times New Roman"/>
          <w:b w:val="0"/>
          <w:bCs w:val="0"/>
          <w:color w:val="auto"/>
          <w:sz w:val="32"/>
          <w:szCs w:val="32"/>
          <w:highlight w:val="none"/>
          <w:u w:val="none"/>
          <w:lang w:val="en-US" w:eastAsia="zh-CN"/>
        </w:rPr>
        <w:t>规范物品采购行为。严格执行政府集中采购目录</w:t>
      </w:r>
      <w:r>
        <w:rPr>
          <w:rFonts w:hint="eastAsia" w:ascii="Times New Roman" w:hAnsi="Times New Roman" w:eastAsia="仿宋_GB2312" w:cs="Times New Roman"/>
          <w:b w:val="0"/>
          <w:bCs w:val="0"/>
          <w:color w:val="auto"/>
          <w:sz w:val="32"/>
          <w:szCs w:val="32"/>
          <w:highlight w:val="none"/>
          <w:u w:val="none"/>
          <w:lang w:val="en-US" w:eastAsia="zh-CN"/>
        </w:rPr>
        <w:t>要求</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严格按照政府采购要求</w:t>
      </w:r>
      <w:r>
        <w:rPr>
          <w:rFonts w:hint="default" w:ascii="Times New Roman" w:hAnsi="Times New Roman" w:eastAsia="仿宋_GB2312" w:cs="Times New Roman"/>
          <w:b w:val="0"/>
          <w:bCs w:val="0"/>
          <w:color w:val="auto"/>
          <w:sz w:val="32"/>
          <w:szCs w:val="32"/>
          <w:highlight w:val="none"/>
          <w:u w:val="none"/>
          <w:lang w:val="en-US" w:eastAsia="zh-CN"/>
        </w:rPr>
        <w:t>采购物品，</w:t>
      </w:r>
      <w:r>
        <w:rPr>
          <w:rFonts w:hint="eastAsia" w:ascii="Times New Roman" w:hAnsi="Times New Roman" w:eastAsia="仿宋_GB2312" w:cs="Times New Roman"/>
          <w:b w:val="0"/>
          <w:bCs w:val="0"/>
          <w:color w:val="auto"/>
          <w:sz w:val="32"/>
          <w:szCs w:val="32"/>
          <w:highlight w:val="none"/>
          <w:u w:val="none"/>
          <w:lang w:val="en-US" w:eastAsia="zh-CN"/>
        </w:rPr>
        <w:t>对于达到采购标准的办公用品，一律</w:t>
      </w:r>
      <w:r>
        <w:rPr>
          <w:rFonts w:hint="default" w:ascii="Times New Roman" w:hAnsi="Times New Roman" w:eastAsia="仿宋_GB2312" w:cs="Times New Roman"/>
          <w:b w:val="0"/>
          <w:bCs w:val="0"/>
          <w:color w:val="auto"/>
          <w:sz w:val="32"/>
          <w:szCs w:val="32"/>
          <w:highlight w:val="none"/>
          <w:u w:val="none"/>
          <w:lang w:val="en-US" w:eastAsia="zh-CN"/>
        </w:rPr>
        <w:t>通过采购平台</w:t>
      </w:r>
      <w:r>
        <w:rPr>
          <w:rFonts w:hint="eastAsia" w:ascii="Times New Roman" w:hAnsi="Times New Roman" w:eastAsia="仿宋_GB2312" w:cs="Times New Roman"/>
          <w:b w:val="0"/>
          <w:bCs w:val="0"/>
          <w:color w:val="auto"/>
          <w:sz w:val="32"/>
          <w:szCs w:val="32"/>
          <w:highlight w:val="none"/>
          <w:u w:val="none"/>
          <w:lang w:val="en-US" w:eastAsia="zh-CN"/>
        </w:rPr>
        <w:t>办理采购手续</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并留存采购全过程记录，确保采购行为合规透明</w:t>
      </w:r>
      <w:r>
        <w:rPr>
          <w:rFonts w:hint="default" w:ascii="Times New Roman" w:hAnsi="Times New Roman" w:eastAsia="仿宋_GB2312" w:cs="Times New Roman"/>
          <w:b w:val="0"/>
          <w:bCs w:val="0"/>
          <w:color w:val="auto"/>
          <w:sz w:val="32"/>
          <w:szCs w:val="32"/>
          <w:highlight w:val="none"/>
          <w:u w:val="none"/>
          <w:lang w:val="en-US" w:eastAsia="zh-CN"/>
        </w:rPr>
        <w:t>。</w:t>
      </w:r>
    </w:p>
    <w:p w14:paraId="5C075D76">
      <w:pPr>
        <w:keepNext w:val="0"/>
        <w:keepLines w:val="0"/>
        <w:pageBreakBefore w:val="0"/>
        <w:numPr>
          <w:ilvl w:val="0"/>
          <w:numId w:val="0"/>
        </w:numPr>
        <w:kinsoku/>
        <w:wordWrap/>
        <w:topLinePunct w:val="0"/>
        <w:autoSpaceDE/>
        <w:autoSpaceDN/>
        <w:bidi w:val="0"/>
        <w:adjustRightInd/>
        <w:snapToGrid/>
        <w:spacing w:line="578" w:lineRule="exact"/>
        <w:ind w:firstLine="640" w:firstLineChars="200"/>
        <w:rPr>
          <w:rStyle w:val="8"/>
          <w:rFonts w:hint="default" w:ascii="Times New Roman" w:hAnsi="Times New Roman" w:eastAsia="楷体_GB2312" w:cs="Times New Roman"/>
          <w:b w:val="0"/>
          <w:bCs/>
          <w:color w:val="auto"/>
          <w:highlight w:val="none"/>
          <w:u w:val="none"/>
          <w:lang w:val="en-US" w:eastAsia="zh-CN"/>
        </w:rPr>
      </w:pPr>
      <w:r>
        <w:rPr>
          <w:rStyle w:val="8"/>
          <w:rFonts w:hint="default" w:ascii="Times New Roman" w:hAnsi="Times New Roman" w:eastAsia="楷体_GB2312" w:cs="Times New Roman"/>
          <w:b w:val="0"/>
          <w:bCs/>
          <w:color w:val="auto"/>
          <w:highlight w:val="none"/>
          <w:u w:val="none"/>
          <w:lang w:val="en-US" w:eastAsia="zh-CN"/>
        </w:rPr>
        <w:t>（</w:t>
      </w:r>
      <w:r>
        <w:rPr>
          <w:rStyle w:val="8"/>
          <w:rFonts w:hint="eastAsia" w:ascii="Times New Roman" w:hAnsi="Times New Roman" w:eastAsia="楷体_GB2312" w:cs="Times New Roman"/>
          <w:b w:val="0"/>
          <w:bCs/>
          <w:color w:val="auto"/>
          <w:highlight w:val="none"/>
          <w:u w:val="none"/>
          <w:lang w:val="en-US" w:eastAsia="zh-CN"/>
        </w:rPr>
        <w:t>五</w:t>
      </w:r>
      <w:r>
        <w:rPr>
          <w:rStyle w:val="8"/>
          <w:rFonts w:hint="default" w:ascii="Times New Roman" w:hAnsi="Times New Roman" w:eastAsia="楷体_GB2312" w:cs="Times New Roman"/>
          <w:b w:val="0"/>
          <w:bCs/>
          <w:color w:val="auto"/>
          <w:highlight w:val="none"/>
          <w:u w:val="none"/>
          <w:lang w:val="en-US" w:eastAsia="zh-CN"/>
        </w:rPr>
        <w:t>）贯彻新时代党的建设不够扎实</w:t>
      </w:r>
    </w:p>
    <w:p w14:paraId="396BF908">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14.</w:t>
      </w:r>
      <w:r>
        <w:rPr>
          <w:rStyle w:val="8"/>
          <w:rFonts w:hint="default" w:ascii="Times New Roman" w:hAnsi="Times New Roman" w:eastAsia="仿宋_GB2312" w:cs="Times New Roman"/>
          <w:b/>
          <w:bCs w:val="0"/>
          <w:color w:val="auto"/>
          <w:highlight w:val="none"/>
          <w:u w:val="none"/>
          <w:lang w:val="en-US" w:eastAsia="zh-CN"/>
        </w:rPr>
        <w:t>基层党组织建设存在不足</w:t>
      </w:r>
      <w:r>
        <w:rPr>
          <w:rStyle w:val="8"/>
          <w:rFonts w:hint="eastAsia" w:ascii="Times New Roman" w:hAnsi="Times New Roman" w:eastAsia="仿宋_GB2312" w:cs="Times New Roman"/>
          <w:b/>
          <w:bCs w:val="0"/>
          <w:color w:val="auto"/>
          <w:highlight w:val="none"/>
          <w:u w:val="none"/>
          <w:lang w:val="en-US" w:eastAsia="zh-CN"/>
        </w:rPr>
        <w:t>。</w:t>
      </w:r>
    </w:p>
    <w:p w14:paraId="2590A832">
      <w:pPr>
        <w:keepNext w:val="0"/>
        <w:keepLines w:val="0"/>
        <w:pageBreakBefore w:val="0"/>
        <w:kinsoku/>
        <w:wordWrap/>
        <w:overflowPunct w:val="0"/>
        <w:topLinePunct w:val="0"/>
        <w:autoSpaceDE/>
        <w:autoSpaceDN/>
        <w:bidi w:val="0"/>
        <w:adjustRightInd/>
        <w:snapToGrid/>
        <w:spacing w:line="578" w:lineRule="exact"/>
        <w:ind w:firstLine="640"/>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eastAsia"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压实党建责任，细化党员分类管理。镇党委落实党建工作与党员管理全覆盖指导，</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年组织各村党务工作者开展业务培训</w:t>
      </w:r>
      <w:r>
        <w:rPr>
          <w:rFonts w:hint="default" w:ascii="Times New Roman" w:hAnsi="Times New Roman" w:eastAsia="仿宋_GB2312" w:cs="Times New Roman"/>
          <w:b w:val="0"/>
          <w:bCs w:val="0"/>
          <w:color w:val="auto"/>
          <w:sz w:val="32"/>
          <w:szCs w:val="32"/>
          <w:highlight w:val="none"/>
          <w:u w:val="none"/>
          <w:lang w:val="en-US" w:eastAsia="zh-CN"/>
        </w:rPr>
        <w:t>2</w:t>
      </w:r>
      <w:r>
        <w:rPr>
          <w:rFonts w:hint="eastAsia" w:ascii="Times New Roman" w:hAnsi="Times New Roman" w:eastAsia="仿宋_GB2312" w:cs="Times New Roman"/>
          <w:b w:val="0"/>
          <w:bCs w:val="0"/>
          <w:color w:val="auto"/>
          <w:sz w:val="32"/>
          <w:szCs w:val="32"/>
          <w:highlight w:val="none"/>
          <w:u w:val="none"/>
          <w:lang w:val="en-US" w:eastAsia="zh-CN"/>
        </w:rPr>
        <w:t>场次，督促各村党（总）支部严格落实每半年开展一次支部建设与党员管理专题研究，推动党建工作与基层治理深度融合。各党支部健全党员分类管理机制，对在职党员突出岗位建功导向开展履职评议；对退休党员强化政治关怀，每</w:t>
      </w:r>
      <w:r>
        <w:rPr>
          <w:rFonts w:hint="eastAsia" w:eastAsia="仿宋_GB2312" w:cs="Times New Roman"/>
          <w:b w:val="0"/>
          <w:bCs w:val="0"/>
          <w:color w:val="auto"/>
          <w:sz w:val="32"/>
          <w:szCs w:val="32"/>
          <w:highlight w:val="none"/>
          <w:u w:val="none"/>
          <w:lang w:val="en-US" w:eastAsia="zh-CN"/>
        </w:rPr>
        <w:t>年</w:t>
      </w:r>
      <w:r>
        <w:rPr>
          <w:rFonts w:hint="eastAsia" w:ascii="Times New Roman" w:hAnsi="Times New Roman" w:eastAsia="仿宋_GB2312" w:cs="Times New Roman"/>
          <w:b w:val="0"/>
          <w:bCs w:val="0"/>
          <w:color w:val="auto"/>
          <w:sz w:val="32"/>
          <w:szCs w:val="32"/>
          <w:highlight w:val="none"/>
          <w:u w:val="none"/>
          <w:lang w:val="en-US" w:eastAsia="zh-CN"/>
        </w:rPr>
        <w:t>度组织一次座谈走访、政策宣讲活动；对流动党员通过“线上+线下”方式细致摸排，镇村联动更新流动党员信息，建立动态台账，将组织关怀与理论学习融为一体，向流动党员发送“红色包裹”。</w:t>
      </w:r>
      <w:r>
        <w:rPr>
          <w:rFonts w:hint="eastAsia" w:ascii="Times New Roman" w:hAnsi="Times New Roman" w:eastAsia="仿宋_GB2312" w:cs="Times New Roman"/>
          <w:b/>
          <w:bCs/>
          <w:color w:val="auto"/>
          <w:sz w:val="32"/>
          <w:szCs w:val="32"/>
          <w:highlight w:val="none"/>
          <w:u w:val="none"/>
          <w:lang w:val="en-US" w:eastAsia="zh-CN"/>
        </w:rPr>
        <w:t>二是</w:t>
      </w:r>
      <w:r>
        <w:rPr>
          <w:rFonts w:hint="eastAsia" w:ascii="Times New Roman" w:hAnsi="Times New Roman" w:eastAsia="仿宋_GB2312" w:cs="Times New Roman"/>
          <w:b w:val="0"/>
          <w:bCs w:val="0"/>
          <w:color w:val="auto"/>
          <w:sz w:val="32"/>
          <w:szCs w:val="32"/>
          <w:highlight w:val="none"/>
          <w:u w:val="none"/>
          <w:lang w:val="en-US" w:eastAsia="zh-CN"/>
        </w:rPr>
        <w:t>规范组织生活，提升活动质效。制定</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长胜镇组织生活</w:t>
      </w:r>
      <w:r>
        <w:rPr>
          <w:rFonts w:hint="default" w:ascii="Times New Roman" w:hAnsi="Times New Roman" w:eastAsia="仿宋_GB2312" w:cs="Times New Roman"/>
          <w:b w:val="0"/>
          <w:bCs w:val="0"/>
          <w:color w:val="auto"/>
          <w:sz w:val="32"/>
          <w:szCs w:val="32"/>
          <w:highlight w:val="none"/>
          <w:u w:val="none"/>
          <w:lang w:val="en-US" w:eastAsia="zh-CN"/>
        </w:rPr>
        <w:t>规范清单》</w:t>
      </w:r>
      <w:r>
        <w:rPr>
          <w:rFonts w:hint="eastAsia" w:ascii="Times New Roman" w:hAnsi="Times New Roman" w:eastAsia="仿宋_GB2312" w:cs="Times New Roman"/>
          <w:b w:val="0"/>
          <w:bCs w:val="0"/>
          <w:color w:val="auto"/>
          <w:sz w:val="32"/>
          <w:szCs w:val="32"/>
          <w:highlight w:val="none"/>
          <w:u w:val="none"/>
          <w:lang w:val="en-US" w:eastAsia="zh-CN"/>
        </w:rPr>
        <w:t>，明确流程步骤、材料清单和标准要求。指导各党（总）支部完善组织生活会、民主评议党员工作档案，做到“一事一档、有据可查”。结合重点工作，创新开展政策宣讲、志愿服务、文化惠民等特色活动，</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Times New Roman" w:hAnsi="Times New Roman" w:eastAsia="仿宋_GB2312" w:cs="Times New Roman"/>
          <w:b w:val="0"/>
          <w:bCs w:val="0"/>
          <w:color w:val="auto"/>
          <w:sz w:val="32"/>
          <w:szCs w:val="32"/>
          <w:highlight w:val="none"/>
          <w:u w:val="none"/>
          <w:lang w:val="en-US" w:eastAsia="zh-CN"/>
        </w:rPr>
        <w:t>年累计开展主题党日活动超</w:t>
      </w:r>
      <w:r>
        <w:rPr>
          <w:rFonts w:hint="default" w:ascii="Times New Roman" w:hAnsi="Times New Roman" w:eastAsia="仿宋_GB2312" w:cs="Times New Roman"/>
          <w:b w:val="0"/>
          <w:bCs w:val="0"/>
          <w:color w:val="auto"/>
          <w:sz w:val="32"/>
          <w:szCs w:val="32"/>
          <w:highlight w:val="none"/>
          <w:u w:val="none"/>
          <w:lang w:val="en-US" w:eastAsia="zh-CN"/>
        </w:rPr>
        <w:t>160</w:t>
      </w:r>
      <w:r>
        <w:rPr>
          <w:rFonts w:hint="eastAsia" w:ascii="Times New Roman" w:hAnsi="Times New Roman" w:eastAsia="仿宋_GB2312" w:cs="Times New Roman"/>
          <w:b w:val="0"/>
          <w:bCs w:val="0"/>
          <w:color w:val="auto"/>
          <w:sz w:val="32"/>
          <w:szCs w:val="32"/>
          <w:highlight w:val="none"/>
          <w:u w:val="none"/>
          <w:lang w:val="en-US" w:eastAsia="zh-CN"/>
        </w:rPr>
        <w:t>场次。</w:t>
      </w:r>
      <w:r>
        <w:rPr>
          <w:rFonts w:hint="eastAsia" w:ascii="Times New Roman" w:hAnsi="Times New Roman" w:eastAsia="仿宋_GB2312" w:cs="Times New Roman"/>
          <w:b/>
          <w:bCs/>
          <w:color w:val="auto"/>
          <w:sz w:val="32"/>
          <w:szCs w:val="32"/>
          <w:highlight w:val="none"/>
          <w:u w:val="none"/>
          <w:lang w:val="en-US" w:eastAsia="zh-CN"/>
        </w:rPr>
        <w:t>三是</w:t>
      </w:r>
      <w:r>
        <w:rPr>
          <w:rFonts w:hint="eastAsia" w:ascii="Times New Roman" w:hAnsi="Times New Roman" w:eastAsia="仿宋_GB2312" w:cs="Times New Roman"/>
          <w:b w:val="0"/>
          <w:bCs w:val="0"/>
          <w:color w:val="auto"/>
          <w:sz w:val="32"/>
          <w:szCs w:val="32"/>
          <w:highlight w:val="none"/>
          <w:u w:val="none"/>
          <w:lang w:val="en-US" w:eastAsia="zh-CN"/>
        </w:rPr>
        <w:t>严把党员发展关口，严肃工作纪律。邀请上级组织部门业务骨干开展</w:t>
      </w: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Times New Roman" w:hAnsi="Times New Roman" w:eastAsia="仿宋_GB2312" w:cs="Times New Roman"/>
          <w:b w:val="0"/>
          <w:bCs w:val="0"/>
          <w:color w:val="auto"/>
          <w:sz w:val="32"/>
          <w:szCs w:val="32"/>
          <w:highlight w:val="none"/>
          <w:u w:val="none"/>
          <w:lang w:val="en-US" w:eastAsia="zh-CN"/>
        </w:rPr>
        <w:t>次发展党员业务专题授课，培训党务干部、入党介绍人</w:t>
      </w:r>
      <w:r>
        <w:rPr>
          <w:rFonts w:hint="default" w:ascii="Times New Roman" w:hAnsi="Times New Roman" w:eastAsia="仿宋_GB2312" w:cs="Times New Roman"/>
          <w:b w:val="0"/>
          <w:bCs w:val="0"/>
          <w:color w:val="auto"/>
          <w:sz w:val="32"/>
          <w:szCs w:val="32"/>
          <w:highlight w:val="none"/>
          <w:u w:val="none"/>
          <w:lang w:val="en-US" w:eastAsia="zh-CN"/>
        </w:rPr>
        <w:t>80</w:t>
      </w:r>
      <w:r>
        <w:rPr>
          <w:rFonts w:hint="eastAsia" w:ascii="Times New Roman" w:hAnsi="Times New Roman" w:eastAsia="仿宋_GB2312" w:cs="Times New Roman"/>
          <w:b w:val="0"/>
          <w:bCs w:val="0"/>
          <w:color w:val="auto"/>
          <w:sz w:val="32"/>
          <w:szCs w:val="32"/>
          <w:highlight w:val="none"/>
          <w:u w:val="none"/>
          <w:lang w:val="en-US" w:eastAsia="zh-CN"/>
        </w:rPr>
        <w:t>余人次。严格执行发展党员“一人一档”制度，全程规范材料管理，确保程序合规、材料完备。将发展党员工作纳入基层党组织书记抓党建述职评议内容，</w:t>
      </w:r>
      <w:r>
        <w:rPr>
          <w:rFonts w:hint="eastAsia" w:ascii="Times New Roman" w:hAnsi="Times New Roman" w:eastAsia="仿宋_GB2312" w:cs="Times New Roman"/>
          <w:b/>
          <w:bCs/>
          <w:color w:val="auto"/>
          <w:sz w:val="32"/>
          <w:szCs w:val="32"/>
          <w:highlight w:val="none"/>
          <w:u w:val="none"/>
          <w:lang w:val="en-US" w:eastAsia="zh-CN"/>
        </w:rPr>
        <w:t>四是</w:t>
      </w:r>
      <w:r>
        <w:rPr>
          <w:rFonts w:hint="eastAsia" w:ascii="Times New Roman" w:hAnsi="Times New Roman" w:eastAsia="仿宋_GB2312" w:cs="Times New Roman"/>
          <w:b w:val="0"/>
          <w:bCs w:val="0"/>
          <w:color w:val="auto"/>
          <w:sz w:val="32"/>
          <w:szCs w:val="32"/>
          <w:highlight w:val="none"/>
          <w:u w:val="none"/>
          <w:lang w:val="en-US" w:eastAsia="zh-CN"/>
        </w:rPr>
        <w:t>规范党费管理，确保收缴使用合规。建立党费收缴动态调整机制，每季度排查核对党员收入变动情况，对漏缴、少缴及时督促补缴，实现党费足额、及时、规范收缴。</w:t>
      </w:r>
    </w:p>
    <w:p w14:paraId="5677F2CE">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Style w:val="8"/>
          <w:rFonts w:hint="default" w:ascii="Times New Roman" w:hAnsi="Times New Roman" w:eastAsia="仿宋_GB2312" w:cs="Times New Roman"/>
          <w:b/>
          <w:bCs w:val="0"/>
          <w:color w:val="auto"/>
          <w:highlight w:val="none"/>
          <w:u w:val="none"/>
          <w:lang w:val="en-US" w:eastAsia="zh-CN"/>
        </w:rPr>
      </w:pPr>
      <w:r>
        <w:rPr>
          <w:rStyle w:val="8"/>
          <w:rFonts w:hint="default" w:ascii="Times New Roman" w:hAnsi="Times New Roman" w:eastAsia="楷体_GB2312" w:cs="Times New Roman"/>
          <w:b/>
          <w:bCs w:val="0"/>
          <w:color w:val="auto"/>
          <w:highlight w:val="none"/>
          <w:u w:val="none"/>
          <w:lang w:val="en-US" w:eastAsia="zh-CN"/>
        </w:rPr>
        <w:t>15.</w:t>
      </w:r>
      <w:r>
        <w:rPr>
          <w:rStyle w:val="8"/>
          <w:rFonts w:hint="default" w:ascii="Times New Roman" w:hAnsi="Times New Roman" w:eastAsia="仿宋_GB2312" w:cs="Times New Roman"/>
          <w:b/>
          <w:bCs w:val="0"/>
          <w:color w:val="auto"/>
          <w:highlight w:val="none"/>
          <w:u w:val="none"/>
          <w:lang w:val="en-US" w:eastAsia="zh-CN"/>
        </w:rPr>
        <w:t>意识形态工作责任制落实不到位</w:t>
      </w:r>
      <w:r>
        <w:rPr>
          <w:rStyle w:val="8"/>
          <w:rFonts w:hint="eastAsia" w:ascii="Times New Roman" w:hAnsi="Times New Roman" w:eastAsia="仿宋_GB2312" w:cs="Times New Roman"/>
          <w:b/>
          <w:bCs w:val="0"/>
          <w:color w:val="auto"/>
          <w:highlight w:val="none"/>
          <w:u w:val="none"/>
          <w:lang w:val="en-US" w:eastAsia="zh-CN"/>
        </w:rPr>
        <w:t>。</w:t>
      </w:r>
    </w:p>
    <w:p w14:paraId="6B40FB63">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val="0"/>
          <w:bCs w:val="0"/>
          <w:color w:val="auto"/>
          <w:kern w:val="0"/>
          <w:sz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kern w:val="0"/>
          <w:sz w:val="32"/>
          <w:highlight w:val="none"/>
          <w:u w:val="none"/>
          <w:lang w:val="en-US" w:eastAsia="zh-CN"/>
        </w:rPr>
        <w:t>一是</w:t>
      </w:r>
      <w:r>
        <w:rPr>
          <w:rFonts w:hint="default" w:ascii="Times New Roman" w:hAnsi="Times New Roman" w:eastAsia="仿宋_GB2312" w:cs="Times New Roman"/>
          <w:b w:val="0"/>
          <w:bCs w:val="0"/>
          <w:color w:val="auto"/>
          <w:kern w:val="0"/>
          <w:sz w:val="32"/>
          <w:highlight w:val="none"/>
          <w:u w:val="none"/>
          <w:lang w:val="en-US" w:eastAsia="zh-CN"/>
        </w:rPr>
        <w:t>将意识形态工作内容纳入班子及成员述职述责报告和个人对照检查材料，2025年度</w:t>
      </w:r>
      <w:r>
        <w:rPr>
          <w:rFonts w:hint="eastAsia" w:ascii="Times New Roman" w:hAnsi="Times New Roman" w:eastAsia="仿宋_GB2312" w:cs="Times New Roman"/>
          <w:b w:val="0"/>
          <w:bCs w:val="0"/>
          <w:color w:val="auto"/>
          <w:kern w:val="0"/>
          <w:sz w:val="32"/>
          <w:highlight w:val="none"/>
          <w:u w:val="none"/>
          <w:lang w:val="en-US" w:eastAsia="zh-CN"/>
        </w:rPr>
        <w:t>开始</w:t>
      </w:r>
      <w:r>
        <w:rPr>
          <w:rFonts w:hint="default" w:ascii="Times New Roman" w:hAnsi="Times New Roman" w:eastAsia="仿宋_GB2312" w:cs="Times New Roman"/>
          <w:b w:val="0"/>
          <w:bCs w:val="0"/>
          <w:color w:val="auto"/>
          <w:kern w:val="0"/>
          <w:sz w:val="32"/>
          <w:highlight w:val="none"/>
          <w:u w:val="none"/>
          <w:lang w:val="en-US" w:eastAsia="zh-CN"/>
        </w:rPr>
        <w:t>，</w:t>
      </w:r>
      <w:r>
        <w:rPr>
          <w:rFonts w:hint="eastAsia" w:ascii="Times New Roman" w:hAnsi="Times New Roman" w:eastAsia="仿宋_GB2312" w:cs="Times New Roman"/>
          <w:b w:val="0"/>
          <w:bCs w:val="0"/>
          <w:color w:val="auto"/>
          <w:kern w:val="0"/>
          <w:sz w:val="32"/>
          <w:highlight w:val="none"/>
          <w:u w:val="none"/>
          <w:lang w:val="en-US" w:eastAsia="zh-CN"/>
        </w:rPr>
        <w:t>班子成员</w:t>
      </w:r>
      <w:r>
        <w:rPr>
          <w:rFonts w:hint="default" w:ascii="Times New Roman" w:hAnsi="Times New Roman" w:eastAsia="仿宋_GB2312" w:cs="Times New Roman"/>
          <w:b w:val="0"/>
          <w:bCs w:val="0"/>
          <w:color w:val="auto"/>
          <w:kern w:val="0"/>
          <w:sz w:val="32"/>
          <w:highlight w:val="none"/>
          <w:u w:val="none"/>
          <w:lang w:val="en-US" w:eastAsia="zh-CN"/>
        </w:rPr>
        <w:t>都结合分管领域工作进行问题查摆和述职，意识形态工作进行专章专段撰写；</w:t>
      </w:r>
      <w:r>
        <w:rPr>
          <w:rFonts w:hint="default" w:ascii="Times New Roman" w:hAnsi="Times New Roman" w:eastAsia="仿宋_GB2312" w:cs="Times New Roman"/>
          <w:b/>
          <w:bCs/>
          <w:color w:val="auto"/>
          <w:kern w:val="0"/>
          <w:sz w:val="32"/>
          <w:highlight w:val="none"/>
          <w:u w:val="none"/>
          <w:lang w:val="en-US" w:eastAsia="zh-CN"/>
        </w:rPr>
        <w:t>二是</w:t>
      </w:r>
      <w:r>
        <w:rPr>
          <w:rFonts w:hint="default" w:ascii="Times New Roman" w:hAnsi="Times New Roman" w:eastAsia="仿宋_GB2312" w:cs="Times New Roman"/>
          <w:b w:val="0"/>
          <w:bCs w:val="0"/>
          <w:color w:val="auto"/>
          <w:kern w:val="0"/>
          <w:sz w:val="32"/>
          <w:highlight w:val="none"/>
          <w:u w:val="none"/>
          <w:lang w:val="en-US" w:eastAsia="zh-CN"/>
        </w:rPr>
        <w:t>结合意识形态督查情况，督促相关村认真整改落实。并对各村党（总）支部意识形态工作责任制落实情况进行“回头看”跟踪问效1</w:t>
      </w:r>
      <w:r>
        <w:rPr>
          <w:rFonts w:hint="eastAsia" w:ascii="Times New Roman" w:hAnsi="Times New Roman" w:eastAsia="仿宋_GB2312" w:cs="Times New Roman"/>
          <w:b w:val="0"/>
          <w:bCs w:val="0"/>
          <w:color w:val="auto"/>
          <w:kern w:val="0"/>
          <w:sz w:val="32"/>
          <w:highlight w:val="none"/>
          <w:u w:val="none"/>
          <w:lang w:val="en-US" w:eastAsia="zh-CN"/>
        </w:rPr>
        <w:t>次</w:t>
      </w:r>
      <w:r>
        <w:rPr>
          <w:rFonts w:hint="default" w:ascii="Times New Roman" w:hAnsi="Times New Roman" w:eastAsia="仿宋_GB2312" w:cs="Times New Roman"/>
          <w:b w:val="0"/>
          <w:bCs w:val="0"/>
          <w:color w:val="auto"/>
          <w:kern w:val="0"/>
          <w:sz w:val="32"/>
          <w:highlight w:val="none"/>
          <w:u w:val="none"/>
          <w:lang w:val="en-US" w:eastAsia="zh-CN"/>
        </w:rPr>
        <w:t>。组织</w:t>
      </w:r>
      <w:r>
        <w:rPr>
          <w:rFonts w:hint="eastAsia" w:ascii="Times New Roman" w:hAnsi="Times New Roman" w:eastAsia="仿宋_GB2312" w:cs="Times New Roman"/>
          <w:b w:val="0"/>
          <w:bCs w:val="0"/>
          <w:color w:val="auto"/>
          <w:kern w:val="0"/>
          <w:sz w:val="32"/>
          <w:highlight w:val="none"/>
          <w:u w:val="none"/>
          <w:lang w:val="en-US" w:eastAsia="zh-CN"/>
        </w:rPr>
        <w:t>相关岗位和村党务工作者开展</w:t>
      </w:r>
      <w:r>
        <w:rPr>
          <w:rFonts w:hint="default" w:ascii="Times New Roman" w:hAnsi="Times New Roman" w:eastAsia="仿宋_GB2312" w:cs="Times New Roman"/>
          <w:b w:val="0"/>
          <w:bCs w:val="0"/>
          <w:color w:val="auto"/>
          <w:kern w:val="0"/>
          <w:sz w:val="32"/>
          <w:highlight w:val="none"/>
          <w:u w:val="none"/>
          <w:lang w:val="en-US" w:eastAsia="zh-CN"/>
        </w:rPr>
        <w:t>意识形态培训1</w:t>
      </w:r>
      <w:r>
        <w:rPr>
          <w:rFonts w:hint="eastAsia" w:ascii="Times New Roman" w:hAnsi="Times New Roman" w:eastAsia="仿宋_GB2312" w:cs="Times New Roman"/>
          <w:b w:val="0"/>
          <w:bCs w:val="0"/>
          <w:color w:val="auto"/>
          <w:kern w:val="0"/>
          <w:sz w:val="32"/>
          <w:highlight w:val="none"/>
          <w:u w:val="none"/>
          <w:lang w:val="en-US" w:eastAsia="zh-CN"/>
        </w:rPr>
        <w:t>次</w:t>
      </w:r>
      <w:r>
        <w:rPr>
          <w:rFonts w:hint="default" w:ascii="Times New Roman" w:hAnsi="Times New Roman" w:eastAsia="仿宋_GB2312" w:cs="Times New Roman"/>
          <w:b w:val="0"/>
          <w:bCs w:val="0"/>
          <w:color w:val="auto"/>
          <w:kern w:val="0"/>
          <w:sz w:val="32"/>
          <w:highlight w:val="none"/>
          <w:u w:val="none"/>
          <w:lang w:val="en-US" w:eastAsia="zh-CN"/>
        </w:rPr>
        <w:t>，进一步</w:t>
      </w:r>
      <w:r>
        <w:rPr>
          <w:rFonts w:hint="eastAsia" w:ascii="Times New Roman" w:hAnsi="Times New Roman" w:eastAsia="仿宋_GB2312" w:cs="Times New Roman"/>
          <w:b w:val="0"/>
          <w:bCs w:val="0"/>
          <w:color w:val="auto"/>
          <w:kern w:val="0"/>
          <w:sz w:val="32"/>
          <w:highlight w:val="none"/>
          <w:u w:val="none"/>
          <w:lang w:val="en-US" w:eastAsia="zh-CN"/>
        </w:rPr>
        <w:t>将意识形态</w:t>
      </w:r>
      <w:r>
        <w:rPr>
          <w:rFonts w:hint="default" w:ascii="Times New Roman" w:hAnsi="Times New Roman" w:eastAsia="仿宋_GB2312" w:cs="Times New Roman"/>
          <w:b w:val="0"/>
          <w:bCs w:val="0"/>
          <w:color w:val="auto"/>
          <w:kern w:val="0"/>
          <w:sz w:val="32"/>
          <w:highlight w:val="none"/>
          <w:u w:val="none"/>
          <w:lang w:val="en-US" w:eastAsia="zh-CN"/>
        </w:rPr>
        <w:t>工作</w:t>
      </w:r>
      <w:r>
        <w:rPr>
          <w:rFonts w:hint="eastAsia" w:ascii="Times New Roman" w:hAnsi="Times New Roman" w:eastAsia="仿宋_GB2312" w:cs="Times New Roman"/>
          <w:b w:val="0"/>
          <w:bCs w:val="0"/>
          <w:color w:val="auto"/>
          <w:kern w:val="0"/>
          <w:sz w:val="32"/>
          <w:highlight w:val="none"/>
          <w:u w:val="none"/>
          <w:lang w:val="en-US" w:eastAsia="zh-CN"/>
        </w:rPr>
        <w:t>落实到位</w:t>
      </w:r>
      <w:r>
        <w:rPr>
          <w:rFonts w:hint="default" w:ascii="Times New Roman" w:hAnsi="Times New Roman" w:eastAsia="仿宋_GB2312" w:cs="Times New Roman"/>
          <w:b w:val="0"/>
          <w:bCs w:val="0"/>
          <w:color w:val="auto"/>
          <w:kern w:val="0"/>
          <w:sz w:val="32"/>
          <w:highlight w:val="none"/>
          <w:u w:val="none"/>
          <w:lang w:val="en-US" w:eastAsia="zh-CN"/>
        </w:rPr>
        <w:t>。</w:t>
      </w:r>
      <w:r>
        <w:rPr>
          <w:rFonts w:hint="default" w:ascii="Times New Roman" w:hAnsi="Times New Roman" w:eastAsia="仿宋_GB2312" w:cs="Times New Roman"/>
          <w:b/>
          <w:bCs/>
          <w:color w:val="auto"/>
          <w:kern w:val="0"/>
          <w:sz w:val="32"/>
          <w:highlight w:val="none"/>
          <w:u w:val="none"/>
          <w:lang w:val="en-US" w:eastAsia="zh-CN"/>
        </w:rPr>
        <w:t>三是</w:t>
      </w:r>
      <w:r>
        <w:rPr>
          <w:rFonts w:hint="default" w:ascii="Times New Roman" w:hAnsi="Times New Roman" w:eastAsia="仿宋_GB2312" w:cs="Times New Roman"/>
          <w:b w:val="0"/>
          <w:bCs w:val="0"/>
          <w:color w:val="auto"/>
          <w:kern w:val="0"/>
          <w:sz w:val="32"/>
          <w:highlight w:val="none"/>
          <w:u w:val="none"/>
          <w:lang w:val="en-US" w:eastAsia="zh-CN"/>
        </w:rPr>
        <w:t>加强各新时代文明实践站管理，结合各村实际，聚焦群众需求，制定活动计划330</w:t>
      </w:r>
      <w:r>
        <w:rPr>
          <w:rFonts w:hint="eastAsia" w:ascii="Times New Roman" w:hAnsi="Times New Roman" w:eastAsia="仿宋_GB2312" w:cs="Times New Roman"/>
          <w:b w:val="0"/>
          <w:bCs w:val="0"/>
          <w:color w:val="auto"/>
          <w:kern w:val="0"/>
          <w:sz w:val="32"/>
          <w:highlight w:val="none"/>
          <w:u w:val="none"/>
          <w:lang w:val="en-US" w:eastAsia="zh-CN"/>
        </w:rPr>
        <w:t>余场次</w:t>
      </w:r>
      <w:r>
        <w:rPr>
          <w:rFonts w:hint="default" w:ascii="Times New Roman" w:hAnsi="Times New Roman" w:eastAsia="仿宋_GB2312" w:cs="Times New Roman"/>
          <w:b w:val="0"/>
          <w:bCs w:val="0"/>
          <w:color w:val="auto"/>
          <w:kern w:val="0"/>
          <w:sz w:val="32"/>
          <w:highlight w:val="none"/>
          <w:u w:val="none"/>
          <w:lang w:val="en-US" w:eastAsia="zh-CN"/>
        </w:rPr>
        <w:t>。</w:t>
      </w:r>
      <w:r>
        <w:rPr>
          <w:rFonts w:hint="eastAsia" w:ascii="Times New Roman" w:hAnsi="Times New Roman" w:eastAsia="仿宋_GB2312" w:cs="Times New Roman"/>
          <w:b w:val="0"/>
          <w:bCs w:val="0"/>
          <w:color w:val="auto"/>
          <w:kern w:val="0"/>
          <w:sz w:val="32"/>
          <w:highlight w:val="none"/>
          <w:u w:val="none"/>
          <w:lang w:val="en-US" w:eastAsia="zh-CN"/>
        </w:rPr>
        <w:t>对</w:t>
      </w:r>
      <w:r>
        <w:rPr>
          <w:rFonts w:hint="default" w:ascii="Times New Roman" w:hAnsi="Times New Roman" w:eastAsia="仿宋_GB2312" w:cs="Times New Roman"/>
          <w:b w:val="0"/>
          <w:bCs w:val="0"/>
          <w:color w:val="auto"/>
          <w:kern w:val="0"/>
          <w:sz w:val="32"/>
          <w:highlight w:val="none"/>
          <w:u w:val="none"/>
          <w:lang w:val="en-US" w:eastAsia="zh-CN"/>
        </w:rPr>
        <w:t>组织村组干部和志愿者进行培训1</w:t>
      </w:r>
      <w:r>
        <w:rPr>
          <w:rFonts w:hint="eastAsia" w:ascii="Times New Roman" w:hAnsi="Times New Roman" w:eastAsia="仿宋_GB2312" w:cs="Times New Roman"/>
          <w:b w:val="0"/>
          <w:bCs w:val="0"/>
          <w:color w:val="auto"/>
          <w:kern w:val="0"/>
          <w:sz w:val="32"/>
          <w:highlight w:val="none"/>
          <w:u w:val="none"/>
          <w:lang w:val="en-US" w:eastAsia="zh-CN"/>
        </w:rPr>
        <w:t>次</w:t>
      </w:r>
      <w:r>
        <w:rPr>
          <w:rFonts w:hint="default" w:ascii="Times New Roman" w:hAnsi="Times New Roman" w:eastAsia="仿宋_GB2312" w:cs="Times New Roman"/>
          <w:b w:val="0"/>
          <w:bCs w:val="0"/>
          <w:color w:val="auto"/>
          <w:kern w:val="0"/>
          <w:sz w:val="32"/>
          <w:highlight w:val="none"/>
          <w:u w:val="none"/>
          <w:lang w:val="en-US" w:eastAsia="zh-CN"/>
        </w:rPr>
        <w:t>，提升志愿服务能力。</w:t>
      </w:r>
    </w:p>
    <w:p w14:paraId="14F23003">
      <w:pPr>
        <w:keepNext w:val="0"/>
        <w:keepLines w:val="0"/>
        <w:pageBreakBefore w:val="0"/>
        <w:widowControl/>
        <w:shd w:val="clear" w:color="auto" w:fill="auto"/>
        <w:kinsoku/>
        <w:wordWrap/>
        <w:topLinePunct w:val="0"/>
        <w:autoSpaceDE/>
        <w:autoSpaceDN/>
        <w:bidi w:val="0"/>
        <w:adjustRightInd/>
        <w:snapToGrid/>
        <w:spacing w:line="578" w:lineRule="exact"/>
        <w:ind w:firstLine="640" w:firstLineChars="200"/>
        <w:textAlignment w:val="bottom"/>
        <w:rPr>
          <w:rStyle w:val="8"/>
          <w:rFonts w:hint="default" w:ascii="Times New Roman" w:hAnsi="Times New Roman" w:eastAsia="楷体_GB2312" w:cs="Times New Roman"/>
          <w:b w:val="0"/>
          <w:bCs/>
          <w:color w:val="auto"/>
          <w:highlight w:val="none"/>
          <w:u w:val="none"/>
          <w:lang w:val="en-US" w:eastAsia="zh-CN"/>
        </w:rPr>
      </w:pPr>
      <w:r>
        <w:rPr>
          <w:rStyle w:val="8"/>
          <w:rFonts w:hint="default" w:ascii="Times New Roman" w:hAnsi="Times New Roman" w:eastAsia="楷体_GB2312" w:cs="Times New Roman"/>
          <w:b w:val="0"/>
          <w:bCs/>
          <w:color w:val="auto"/>
          <w:highlight w:val="none"/>
          <w:u w:val="none"/>
          <w:lang w:val="en-US" w:eastAsia="zh-CN"/>
        </w:rPr>
        <w:t>（六）巡察整改持续跟进不足</w:t>
      </w:r>
    </w:p>
    <w:p w14:paraId="3F457155">
      <w:pPr>
        <w:keepNext w:val="0"/>
        <w:keepLines w:val="0"/>
        <w:pageBreakBefore w:val="0"/>
        <w:widowControl/>
        <w:shd w:val="clear" w:color="auto" w:fill="auto"/>
        <w:kinsoku/>
        <w:wordWrap/>
        <w:topLinePunct w:val="0"/>
        <w:autoSpaceDE/>
        <w:autoSpaceDN/>
        <w:bidi w:val="0"/>
        <w:adjustRightInd/>
        <w:snapToGrid/>
        <w:spacing w:line="578" w:lineRule="exact"/>
        <w:ind w:firstLine="643" w:firstLineChars="200"/>
        <w:textAlignment w:val="bottom"/>
        <w:rPr>
          <w:rFonts w:hint="default" w:ascii="Times New Roman" w:hAnsi="Times New Roman" w:eastAsia="仿宋_GB2312" w:cs="Times New Roman"/>
          <w:bCs w:val="0"/>
          <w:color w:val="auto"/>
          <w:kern w:val="0"/>
          <w:sz w:val="32"/>
          <w:szCs w:val="22"/>
          <w:highlight w:val="none"/>
          <w:u w:val="none"/>
          <w:lang w:val="en-US" w:eastAsia="zh-CN" w:bidi="ar-SA"/>
        </w:rPr>
      </w:pPr>
      <w:r>
        <w:rPr>
          <w:rStyle w:val="8"/>
          <w:rFonts w:hint="default" w:ascii="Times New Roman" w:hAnsi="Times New Roman" w:eastAsia="楷体_GB2312" w:cs="Times New Roman"/>
          <w:b/>
          <w:bCs w:val="0"/>
          <w:color w:val="auto"/>
          <w:highlight w:val="none"/>
          <w:u w:val="none"/>
          <w:lang w:val="en-US" w:eastAsia="zh-CN"/>
        </w:rPr>
        <w:t>16.</w:t>
      </w:r>
      <w:r>
        <w:rPr>
          <w:rStyle w:val="8"/>
          <w:rFonts w:hint="default" w:ascii="Times New Roman" w:hAnsi="Times New Roman" w:eastAsia="仿宋_GB2312" w:cs="Times New Roman"/>
          <w:b/>
          <w:bCs w:val="0"/>
          <w:color w:val="auto"/>
          <w:highlight w:val="none"/>
          <w:u w:val="none"/>
          <w:lang w:val="en-US" w:eastAsia="zh-CN"/>
        </w:rPr>
        <w:t>巡察整改持续跟进不足</w:t>
      </w:r>
      <w:r>
        <w:rPr>
          <w:rStyle w:val="8"/>
          <w:rFonts w:hint="eastAsia" w:ascii="Times New Roman" w:hAnsi="Times New Roman" w:eastAsia="仿宋_GB2312" w:cs="Times New Roman"/>
          <w:b/>
          <w:bCs w:val="0"/>
          <w:color w:val="auto"/>
          <w:highlight w:val="none"/>
          <w:u w:val="none"/>
          <w:lang w:val="en-US" w:eastAsia="zh-CN"/>
        </w:rPr>
        <w:t>。</w:t>
      </w:r>
    </w:p>
    <w:p w14:paraId="71A09AB6">
      <w:pPr>
        <w:keepNext w:val="0"/>
        <w:keepLines w:val="0"/>
        <w:pageBreakBefore w:val="0"/>
        <w:kinsoku/>
        <w:wordWrap/>
        <w:overflowPunct w:val="0"/>
        <w:topLinePunct w:val="0"/>
        <w:autoSpaceDE/>
        <w:autoSpaceDN/>
        <w:bidi w:val="0"/>
        <w:adjustRightInd/>
        <w:snapToGrid/>
        <w:spacing w:line="578" w:lineRule="exact"/>
        <w:ind w:firstLine="64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整改</w:t>
      </w:r>
      <w:r>
        <w:rPr>
          <w:rFonts w:hint="eastAsia" w:ascii="Times New Roman" w:hAnsi="Times New Roman" w:eastAsia="仿宋_GB2312" w:cs="Times New Roman"/>
          <w:b/>
          <w:bCs/>
          <w:color w:val="auto"/>
          <w:sz w:val="32"/>
          <w:szCs w:val="32"/>
          <w:highlight w:val="none"/>
          <w:u w:val="none"/>
          <w:lang w:val="en-US" w:eastAsia="zh-CN"/>
        </w:rPr>
        <w:t>完成情况</w:t>
      </w:r>
      <w:r>
        <w:rPr>
          <w:rFonts w:hint="default"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已完成整改。</w:t>
      </w:r>
      <w:r>
        <w:rPr>
          <w:rFonts w:hint="default" w:ascii="Times New Roman" w:hAnsi="Times New Roman" w:eastAsia="仿宋_GB2312" w:cs="Times New Roman"/>
          <w:b/>
          <w:bCs/>
          <w:color w:val="auto"/>
          <w:sz w:val="32"/>
          <w:szCs w:val="32"/>
          <w:highlight w:val="none"/>
          <w:u w:val="none"/>
          <w:lang w:val="en-US" w:eastAsia="zh-CN"/>
        </w:rPr>
        <w:t>一是</w:t>
      </w:r>
      <w:r>
        <w:rPr>
          <w:rFonts w:hint="eastAsia" w:ascii="Times New Roman" w:hAnsi="Times New Roman" w:eastAsia="仿宋_GB2312" w:cs="Times New Roman"/>
          <w:b w:val="0"/>
          <w:bCs w:val="0"/>
          <w:color w:val="auto"/>
          <w:sz w:val="32"/>
          <w:szCs w:val="32"/>
          <w:highlight w:val="none"/>
          <w:u w:val="none"/>
          <w:lang w:val="en-US" w:eastAsia="zh-CN"/>
        </w:rPr>
        <w:t>组织学习习近平总书记关于巡视工作的重要论述，对巡察发现问题的整改工作确保整改到位，召开</w:t>
      </w:r>
      <w:r>
        <w:rPr>
          <w:rFonts w:hint="default" w:ascii="Times New Roman" w:hAnsi="Times New Roman" w:eastAsia="仿宋_GB2312" w:cs="Times New Roman"/>
          <w:b w:val="0"/>
          <w:bCs w:val="0"/>
          <w:color w:val="auto"/>
          <w:sz w:val="32"/>
          <w:szCs w:val="32"/>
          <w:highlight w:val="none"/>
          <w:u w:val="none"/>
          <w:lang w:val="en-US" w:eastAsia="zh-CN"/>
        </w:rPr>
        <w:t>3</w:t>
      </w:r>
      <w:r>
        <w:rPr>
          <w:rFonts w:hint="eastAsia" w:ascii="Times New Roman" w:hAnsi="Times New Roman" w:eastAsia="仿宋_GB2312" w:cs="Times New Roman"/>
          <w:b w:val="0"/>
          <w:bCs w:val="0"/>
          <w:color w:val="auto"/>
          <w:sz w:val="32"/>
          <w:szCs w:val="32"/>
          <w:highlight w:val="none"/>
          <w:u w:val="none"/>
          <w:lang w:val="en-US" w:eastAsia="zh-CN"/>
        </w:rPr>
        <w:t>次党委会研究巡察整改工作，按月调度整改持续跟进工作进展情况。</w:t>
      </w:r>
      <w:r>
        <w:rPr>
          <w:rFonts w:hint="default" w:ascii="Times New Roman" w:hAnsi="Times New Roman" w:eastAsia="仿宋_GB2312" w:cs="Times New Roman"/>
          <w:b/>
          <w:bCs/>
          <w:color w:val="auto"/>
          <w:sz w:val="32"/>
          <w:szCs w:val="32"/>
          <w:highlight w:val="none"/>
          <w:u w:val="none"/>
          <w:lang w:val="en-US" w:eastAsia="zh-CN"/>
        </w:rPr>
        <w:t>二是</w:t>
      </w:r>
      <w:r>
        <w:rPr>
          <w:rFonts w:hint="eastAsia" w:ascii="Times New Roman" w:hAnsi="Times New Roman" w:eastAsia="仿宋_GB2312" w:cs="Times New Roman"/>
          <w:b w:val="0"/>
          <w:bCs w:val="0"/>
          <w:color w:val="auto"/>
          <w:sz w:val="32"/>
          <w:szCs w:val="32"/>
          <w:highlight w:val="none"/>
          <w:u w:val="none"/>
          <w:lang w:val="en-US" w:eastAsia="zh-CN"/>
        </w:rPr>
        <w:t>每年初组织召开党建工作会议对党建工作进行安排部署，</w:t>
      </w:r>
      <w:r>
        <w:rPr>
          <w:rFonts w:hint="default" w:ascii="Times New Roman" w:hAnsi="Times New Roman" w:eastAsia="仿宋_GB2312" w:cs="Times New Roman"/>
          <w:b w:val="0"/>
          <w:bCs w:val="0"/>
          <w:color w:val="auto"/>
          <w:sz w:val="32"/>
          <w:szCs w:val="32"/>
          <w:highlight w:val="none"/>
          <w:u w:val="none"/>
          <w:lang w:val="en-US" w:eastAsia="zh-CN"/>
        </w:rPr>
        <w:t>将党建工作与经济发展、乡村振兴等重点工作同部署、同考核。</w:t>
      </w:r>
      <w:r>
        <w:rPr>
          <w:rFonts w:hint="eastAsia" w:ascii="Times New Roman" w:hAnsi="Times New Roman" w:eastAsia="仿宋_GB2312" w:cs="Times New Roman"/>
          <w:b/>
          <w:bCs/>
          <w:color w:val="auto"/>
          <w:sz w:val="32"/>
          <w:szCs w:val="32"/>
          <w:highlight w:val="none"/>
          <w:u w:val="none"/>
          <w:lang w:val="en-US" w:eastAsia="zh-CN"/>
        </w:rPr>
        <w:t>三是</w:t>
      </w:r>
      <w:r>
        <w:rPr>
          <w:rFonts w:hint="default" w:ascii="Times New Roman" w:hAnsi="Times New Roman" w:eastAsia="仿宋_GB2312" w:cs="Times New Roman"/>
          <w:b w:val="0"/>
          <w:bCs w:val="0"/>
          <w:color w:val="auto"/>
          <w:sz w:val="32"/>
          <w:szCs w:val="32"/>
          <w:highlight w:val="none"/>
          <w:u w:val="none"/>
          <w:lang w:val="en-US" w:eastAsia="zh-CN"/>
        </w:rPr>
        <w:t>优化基层党组织班子结构。在村“两委”换届中，</w:t>
      </w:r>
      <w:r>
        <w:rPr>
          <w:rFonts w:hint="default" w:ascii="Times New Roman" w:hAnsi="Times New Roman" w:eastAsia="仿宋_GB2312" w:cs="Times New Roman"/>
          <w:color w:val="auto"/>
          <w:kern w:val="0"/>
          <w:sz w:val="32"/>
          <w:szCs w:val="32"/>
          <w:highlight w:val="none"/>
          <w:lang w:val="en-US" w:eastAsia="zh-CN" w:bidi="ar"/>
        </w:rPr>
        <w:t>持续优化“两委”班子年龄、学历、性别等结构，</w:t>
      </w:r>
      <w:r>
        <w:rPr>
          <w:rFonts w:hint="default" w:ascii="Times New Roman" w:hAnsi="Times New Roman" w:eastAsia="仿宋_GB2312" w:cs="Times New Roman"/>
          <w:color w:val="auto"/>
          <w:sz w:val="32"/>
          <w:szCs w:val="32"/>
          <w:highlight w:val="none"/>
          <w:lang w:eastAsia="zh-CN"/>
        </w:rPr>
        <w:t>用好村后备力量储备成果，鼓励优秀现任干部留任，注重挖掘本土致富能手、外出务工经商返乡人员</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高校</w:t>
      </w:r>
      <w:r>
        <w:rPr>
          <w:rFonts w:hint="default" w:ascii="Times New Roman" w:hAnsi="Times New Roman" w:eastAsia="仿宋_GB2312" w:cs="Times New Roman"/>
          <w:color w:val="auto"/>
          <w:sz w:val="32"/>
          <w:szCs w:val="32"/>
          <w:highlight w:val="none"/>
          <w:lang w:eastAsia="zh-CN"/>
        </w:rPr>
        <w:t>毕业生、退役军人</w:t>
      </w:r>
      <w:r>
        <w:rPr>
          <w:rFonts w:hint="eastAsia" w:ascii="Times New Roman" w:hAnsi="Times New Roman" w:eastAsia="仿宋_GB2312" w:cs="Times New Roman"/>
          <w:color w:val="auto"/>
          <w:sz w:val="32"/>
          <w:szCs w:val="32"/>
          <w:highlight w:val="none"/>
          <w:lang w:val="en-US" w:eastAsia="zh-CN"/>
        </w:rPr>
        <w:t>等到村</w:t>
      </w:r>
      <w:r>
        <w:rPr>
          <w:rFonts w:hint="default" w:ascii="Times New Roman" w:hAnsi="Times New Roman" w:eastAsia="仿宋_GB2312" w:cs="Times New Roman"/>
          <w:color w:val="auto"/>
          <w:sz w:val="32"/>
          <w:szCs w:val="32"/>
          <w:highlight w:val="none"/>
          <w:lang w:eastAsia="zh-CN"/>
        </w:rPr>
        <w:t>任职。</w:t>
      </w:r>
      <w:r>
        <w:rPr>
          <w:rFonts w:hint="eastAsia" w:ascii="Times New Roman" w:hAnsi="Times New Roman" w:eastAsia="仿宋_GB2312" w:cs="Times New Roman"/>
          <w:b/>
          <w:bCs/>
          <w:color w:val="auto"/>
          <w:sz w:val="32"/>
          <w:szCs w:val="32"/>
          <w:highlight w:val="none"/>
          <w:u w:val="none"/>
          <w:lang w:val="en-US" w:eastAsia="zh-CN"/>
        </w:rPr>
        <w:t>四</w:t>
      </w:r>
      <w:r>
        <w:rPr>
          <w:rFonts w:hint="default" w:ascii="Times New Roman" w:hAnsi="Times New Roman" w:eastAsia="仿宋_GB2312" w:cs="Times New Roman"/>
          <w:b/>
          <w:bCs/>
          <w:color w:val="auto"/>
          <w:sz w:val="32"/>
          <w:szCs w:val="32"/>
          <w:highlight w:val="none"/>
          <w:u w:val="none"/>
          <w:lang w:val="en-US" w:eastAsia="zh-CN"/>
        </w:rPr>
        <w:t>是</w:t>
      </w:r>
      <w:r>
        <w:rPr>
          <w:rFonts w:hint="eastAsia" w:ascii="Times New Roman" w:hAnsi="Times New Roman" w:eastAsia="仿宋_GB2312" w:cs="Times New Roman"/>
          <w:b w:val="0"/>
          <w:bCs w:val="0"/>
          <w:color w:val="auto"/>
          <w:sz w:val="32"/>
          <w:szCs w:val="32"/>
          <w:highlight w:val="none"/>
          <w:u w:val="none"/>
          <w:lang w:val="en-US" w:eastAsia="zh-CN"/>
        </w:rPr>
        <w:t>规范执行组织生活制度。</w:t>
      </w:r>
      <w:r>
        <w:rPr>
          <w:rFonts w:hint="default" w:ascii="Times New Roman" w:hAnsi="Times New Roman" w:eastAsia="仿宋_GB2312" w:cs="Times New Roman"/>
          <w:b w:val="0"/>
          <w:bCs w:val="0"/>
          <w:color w:val="auto"/>
          <w:sz w:val="32"/>
          <w:szCs w:val="32"/>
          <w:highlight w:val="none"/>
          <w:u w:val="none"/>
          <w:lang w:val="en-US" w:eastAsia="zh-CN"/>
        </w:rPr>
        <w:t>制定《</w:t>
      </w:r>
      <w:r>
        <w:rPr>
          <w:rFonts w:hint="eastAsia" w:ascii="Times New Roman" w:hAnsi="Times New Roman" w:eastAsia="仿宋_GB2312" w:cs="Times New Roman"/>
          <w:b w:val="0"/>
          <w:bCs w:val="0"/>
          <w:color w:val="auto"/>
          <w:sz w:val="32"/>
          <w:szCs w:val="32"/>
          <w:highlight w:val="none"/>
          <w:u w:val="none"/>
          <w:lang w:val="en-US" w:eastAsia="zh-CN"/>
        </w:rPr>
        <w:t>长胜镇组织生活</w:t>
      </w:r>
      <w:r>
        <w:rPr>
          <w:rFonts w:hint="default" w:ascii="Times New Roman" w:hAnsi="Times New Roman" w:eastAsia="仿宋_GB2312" w:cs="Times New Roman"/>
          <w:b w:val="0"/>
          <w:bCs w:val="0"/>
          <w:color w:val="auto"/>
          <w:sz w:val="32"/>
          <w:szCs w:val="32"/>
          <w:highlight w:val="none"/>
          <w:u w:val="none"/>
          <w:lang w:val="en-US" w:eastAsia="zh-CN"/>
        </w:rPr>
        <w:t>规范清单》，明确流程步骤、材料清单和标准要求，</w:t>
      </w:r>
      <w:r>
        <w:rPr>
          <w:rFonts w:hint="eastAsia" w:ascii="Times New Roman" w:hAnsi="Times New Roman" w:eastAsia="仿宋_GB2312" w:cs="Times New Roman"/>
          <w:b w:val="0"/>
          <w:bCs w:val="0"/>
          <w:color w:val="auto"/>
          <w:sz w:val="32"/>
          <w:szCs w:val="32"/>
          <w:highlight w:val="none"/>
          <w:u w:val="none"/>
          <w:lang w:val="en-US" w:eastAsia="zh-CN"/>
        </w:rPr>
        <w:t>严格落实</w:t>
      </w:r>
      <w:r>
        <w:rPr>
          <w:rFonts w:hint="default" w:ascii="Times New Roman" w:hAnsi="Times New Roman" w:eastAsia="仿宋_GB2312" w:cs="Times New Roman"/>
          <w:b w:val="0"/>
          <w:bCs w:val="0"/>
          <w:color w:val="auto"/>
          <w:sz w:val="32"/>
          <w:szCs w:val="32"/>
          <w:highlight w:val="none"/>
          <w:u w:val="none"/>
          <w:lang w:val="en-US" w:eastAsia="zh-CN"/>
        </w:rPr>
        <w:t>组织生活会、民主评议党员等相关要求，确保组织生活</w:t>
      </w:r>
      <w:r>
        <w:rPr>
          <w:rFonts w:hint="eastAsia" w:ascii="Times New Roman" w:hAnsi="Times New Roman" w:eastAsia="仿宋_GB2312" w:cs="Times New Roman"/>
          <w:b w:val="0"/>
          <w:bCs w:val="0"/>
          <w:color w:val="auto"/>
          <w:sz w:val="32"/>
          <w:szCs w:val="32"/>
          <w:highlight w:val="none"/>
          <w:u w:val="none"/>
          <w:lang w:val="en-US" w:eastAsia="zh-CN"/>
        </w:rPr>
        <w:t>落实到位</w:t>
      </w:r>
      <w:r>
        <w:rPr>
          <w:rFonts w:hint="default" w:ascii="Times New Roman" w:hAnsi="Times New Roman" w:eastAsia="仿宋_GB2312" w:cs="Times New Roman"/>
          <w:b w:val="0"/>
          <w:bCs w:val="0"/>
          <w:color w:val="auto"/>
          <w:sz w:val="32"/>
          <w:szCs w:val="32"/>
          <w:highlight w:val="none"/>
          <w:u w:val="none"/>
          <w:lang w:val="en-US" w:eastAsia="zh-CN"/>
        </w:rPr>
        <w:t>。推行“主题党日+”模式，结合中心工作确定主题，融入政策宣讲、业务交流、志愿服务、红色教育等内容，</w:t>
      </w:r>
      <w:r>
        <w:rPr>
          <w:rFonts w:hint="eastAsia" w:ascii="Times New Roman" w:hAnsi="Times New Roman" w:eastAsia="仿宋_GB2312" w:cs="Times New Roman"/>
          <w:b w:val="0"/>
          <w:bCs w:val="0"/>
          <w:color w:val="auto"/>
          <w:sz w:val="32"/>
          <w:szCs w:val="32"/>
          <w:highlight w:val="none"/>
          <w:u w:val="none"/>
          <w:lang w:val="en-US" w:eastAsia="zh-CN"/>
        </w:rPr>
        <w:t>开展支部书记讲党课，书记讲给书记听等活动，发挥示范引领作用。</w:t>
      </w:r>
      <w:r>
        <w:rPr>
          <w:rFonts w:hint="eastAsia" w:ascii="Times New Roman" w:hAnsi="Times New Roman" w:eastAsia="仿宋_GB2312" w:cs="Times New Roman"/>
          <w:b/>
          <w:bCs/>
          <w:color w:val="auto"/>
          <w:sz w:val="32"/>
          <w:szCs w:val="32"/>
          <w:highlight w:val="none"/>
          <w:u w:val="none"/>
          <w:lang w:val="en-US" w:eastAsia="zh-CN"/>
        </w:rPr>
        <w:t>五</w:t>
      </w:r>
      <w:r>
        <w:rPr>
          <w:rFonts w:hint="default" w:ascii="Times New Roman" w:hAnsi="Times New Roman" w:eastAsia="仿宋_GB2312" w:cs="Times New Roman"/>
          <w:b/>
          <w:bCs/>
          <w:color w:val="auto"/>
          <w:sz w:val="32"/>
          <w:szCs w:val="32"/>
          <w:highlight w:val="none"/>
          <w:u w:val="none"/>
          <w:lang w:val="en-US" w:eastAsia="zh-CN"/>
        </w:rPr>
        <w:t>是</w:t>
      </w:r>
      <w:r>
        <w:rPr>
          <w:rFonts w:hint="eastAsia" w:ascii="Times New Roman" w:hAnsi="Times New Roman" w:eastAsia="仿宋_GB2312" w:cs="Times New Roman"/>
          <w:b w:val="0"/>
          <w:bCs w:val="0"/>
          <w:color w:val="auto"/>
          <w:sz w:val="32"/>
          <w:szCs w:val="32"/>
          <w:highlight w:val="none"/>
          <w:u w:val="none"/>
          <w:lang w:val="en-US" w:eastAsia="zh-CN"/>
        </w:rPr>
        <w:t>镇</w:t>
      </w:r>
      <w:r>
        <w:rPr>
          <w:rFonts w:hint="default" w:ascii="Times New Roman" w:hAnsi="Times New Roman" w:eastAsia="仿宋_GB2312" w:cs="Times New Roman"/>
          <w:b w:val="0"/>
          <w:bCs w:val="0"/>
          <w:color w:val="auto"/>
          <w:sz w:val="32"/>
          <w:szCs w:val="32"/>
          <w:highlight w:val="none"/>
          <w:u w:val="none"/>
          <w:lang w:val="en-US" w:eastAsia="zh-CN"/>
        </w:rPr>
        <w:t>党委每年</w:t>
      </w:r>
      <w:r>
        <w:rPr>
          <w:rFonts w:hint="eastAsia" w:ascii="Times New Roman" w:hAnsi="Times New Roman" w:eastAsia="仿宋_GB2312" w:cs="Times New Roman"/>
          <w:b w:val="0"/>
          <w:bCs w:val="0"/>
          <w:color w:val="auto"/>
          <w:sz w:val="32"/>
          <w:szCs w:val="32"/>
          <w:highlight w:val="none"/>
          <w:u w:val="none"/>
          <w:lang w:val="en-US" w:eastAsia="zh-CN"/>
        </w:rPr>
        <w:t>组织</w:t>
      </w:r>
      <w:r>
        <w:rPr>
          <w:rFonts w:hint="default" w:ascii="Times New Roman" w:hAnsi="Times New Roman" w:eastAsia="仿宋_GB2312" w:cs="Times New Roman"/>
          <w:b w:val="0"/>
          <w:bCs w:val="0"/>
          <w:color w:val="auto"/>
          <w:sz w:val="32"/>
          <w:szCs w:val="32"/>
          <w:highlight w:val="none"/>
          <w:u w:val="none"/>
          <w:lang w:val="en-US" w:eastAsia="zh-CN"/>
        </w:rPr>
        <w:t>召开意识形态工作</w:t>
      </w:r>
      <w:r>
        <w:rPr>
          <w:rFonts w:hint="eastAsia" w:ascii="Times New Roman" w:hAnsi="Times New Roman" w:eastAsia="仿宋_GB2312" w:cs="Times New Roman"/>
          <w:b w:val="0"/>
          <w:bCs w:val="0"/>
          <w:color w:val="auto"/>
          <w:sz w:val="32"/>
          <w:szCs w:val="32"/>
          <w:highlight w:val="none"/>
          <w:u w:val="none"/>
          <w:lang w:val="en-US" w:eastAsia="zh-CN"/>
        </w:rPr>
        <w:t>研判会议。</w:t>
      </w:r>
      <w:r>
        <w:rPr>
          <w:rFonts w:hint="eastAsia" w:ascii="Times New Roman" w:hAnsi="Times New Roman" w:eastAsia="仿宋_GB2312" w:cs="Times New Roman"/>
          <w:b/>
          <w:bCs/>
          <w:color w:val="auto"/>
          <w:sz w:val="32"/>
          <w:szCs w:val="32"/>
          <w:highlight w:val="none"/>
          <w:u w:val="none"/>
          <w:lang w:val="en-US" w:eastAsia="zh-CN"/>
        </w:rPr>
        <w:t>六</w:t>
      </w:r>
      <w:r>
        <w:rPr>
          <w:rFonts w:hint="default" w:ascii="Times New Roman" w:hAnsi="Times New Roman" w:eastAsia="仿宋_GB2312" w:cs="Times New Roman"/>
          <w:b/>
          <w:bCs/>
          <w:color w:val="auto"/>
          <w:sz w:val="32"/>
          <w:szCs w:val="32"/>
          <w:highlight w:val="none"/>
          <w:u w:val="none"/>
          <w:lang w:val="en-US" w:eastAsia="zh-CN"/>
        </w:rPr>
        <w:t>是</w:t>
      </w:r>
      <w:r>
        <w:rPr>
          <w:rFonts w:hint="eastAsia" w:ascii="Times New Roman" w:hAnsi="Times New Roman" w:eastAsia="仿宋_GB2312" w:cs="Times New Roman"/>
          <w:b w:val="0"/>
          <w:bCs w:val="0"/>
          <w:color w:val="auto"/>
          <w:sz w:val="32"/>
          <w:szCs w:val="32"/>
          <w:highlight w:val="none"/>
          <w:u w:val="none"/>
          <w:lang w:val="en-US" w:eastAsia="zh-CN"/>
        </w:rPr>
        <w:t>严格执行财经纪律，严格落实</w:t>
      </w:r>
      <w:r>
        <w:rPr>
          <w:rFonts w:hint="default" w:ascii="Times New Roman" w:hAnsi="Times New Roman" w:eastAsia="仿宋_GB2312" w:cs="Times New Roman"/>
          <w:b w:val="0"/>
          <w:bCs w:val="0"/>
          <w:color w:val="auto"/>
          <w:sz w:val="32"/>
          <w:szCs w:val="32"/>
          <w:highlight w:val="none"/>
          <w:u w:val="none"/>
          <w:lang w:val="en-US" w:eastAsia="zh-CN"/>
        </w:rPr>
        <w:t>“三重一大”事项</w:t>
      </w:r>
      <w:r>
        <w:rPr>
          <w:rFonts w:hint="eastAsia" w:ascii="Times New Roman" w:hAnsi="Times New Roman" w:eastAsia="仿宋_GB2312" w:cs="Times New Roman"/>
          <w:b w:val="0"/>
          <w:bCs w:val="0"/>
          <w:color w:val="auto"/>
          <w:sz w:val="32"/>
          <w:szCs w:val="32"/>
          <w:highlight w:val="none"/>
          <w:u w:val="none"/>
          <w:lang w:val="en-US" w:eastAsia="zh-CN"/>
        </w:rPr>
        <w:t>的各项要求，规范资金报销审批流程</w:t>
      </w:r>
      <w:r>
        <w:rPr>
          <w:rFonts w:hint="default" w:ascii="Times New Roman" w:hAnsi="Times New Roman" w:eastAsia="仿宋_GB2312" w:cs="Times New Roman"/>
          <w:b w:val="0"/>
          <w:bCs w:val="0"/>
          <w:color w:val="auto"/>
          <w:sz w:val="32"/>
          <w:szCs w:val="32"/>
          <w:highlight w:val="none"/>
          <w:u w:val="none"/>
          <w:lang w:val="en-US" w:eastAsia="zh-CN"/>
        </w:rPr>
        <w:t>。实行“谁</w:t>
      </w:r>
      <w:r>
        <w:rPr>
          <w:rFonts w:hint="eastAsia" w:ascii="Times New Roman" w:hAnsi="Times New Roman" w:eastAsia="仿宋_GB2312" w:cs="Times New Roman"/>
          <w:b w:val="0"/>
          <w:bCs w:val="0"/>
          <w:color w:val="auto"/>
          <w:sz w:val="32"/>
          <w:szCs w:val="32"/>
          <w:highlight w:val="none"/>
          <w:u w:val="none"/>
          <w:lang w:val="en-US" w:eastAsia="zh-CN"/>
        </w:rPr>
        <w:t>签字</w:t>
      </w:r>
      <w:r>
        <w:rPr>
          <w:rFonts w:hint="default" w:ascii="Times New Roman" w:hAnsi="Times New Roman" w:eastAsia="仿宋_GB2312" w:cs="Times New Roman"/>
          <w:b w:val="0"/>
          <w:bCs w:val="0"/>
          <w:color w:val="auto"/>
          <w:sz w:val="32"/>
          <w:szCs w:val="32"/>
          <w:highlight w:val="none"/>
          <w:u w:val="none"/>
          <w:lang w:val="en-US" w:eastAsia="zh-CN"/>
        </w:rPr>
        <w:t>、谁负责”，</w:t>
      </w:r>
      <w:r>
        <w:rPr>
          <w:rFonts w:hint="eastAsia" w:ascii="Times New Roman" w:hAnsi="Times New Roman" w:eastAsia="仿宋_GB2312" w:cs="Times New Roman"/>
          <w:b w:val="0"/>
          <w:bCs w:val="0"/>
          <w:color w:val="auto"/>
          <w:sz w:val="32"/>
          <w:szCs w:val="32"/>
          <w:highlight w:val="none"/>
          <w:u w:val="none"/>
          <w:lang w:val="en-US" w:eastAsia="zh-CN"/>
        </w:rPr>
        <w:t>对财务单据严格执行经手人、分管领导和分管财务领导签字方可报销要求，</w:t>
      </w:r>
      <w:r>
        <w:rPr>
          <w:rFonts w:hint="default" w:ascii="Times New Roman" w:hAnsi="Times New Roman" w:eastAsia="仿宋_GB2312" w:cs="Times New Roman"/>
          <w:b w:val="0"/>
          <w:bCs w:val="0"/>
          <w:color w:val="auto"/>
          <w:sz w:val="32"/>
          <w:szCs w:val="32"/>
          <w:highlight w:val="none"/>
          <w:u w:val="none"/>
          <w:lang w:val="en-US" w:eastAsia="zh-CN"/>
        </w:rPr>
        <w:t>对不符合规定的单据</w:t>
      </w:r>
      <w:r>
        <w:rPr>
          <w:rFonts w:hint="eastAsia" w:ascii="Times New Roman" w:hAnsi="Times New Roman" w:eastAsia="仿宋_GB2312" w:cs="Times New Roman"/>
          <w:b w:val="0"/>
          <w:bCs w:val="0"/>
          <w:color w:val="auto"/>
          <w:sz w:val="32"/>
          <w:szCs w:val="32"/>
          <w:highlight w:val="none"/>
          <w:u w:val="none"/>
          <w:lang w:val="en-US" w:eastAsia="zh-CN"/>
        </w:rPr>
        <w:t>不予</w:t>
      </w:r>
      <w:r>
        <w:rPr>
          <w:rFonts w:hint="default" w:ascii="Times New Roman" w:hAnsi="Times New Roman" w:eastAsia="仿宋_GB2312" w:cs="Times New Roman"/>
          <w:b w:val="0"/>
          <w:bCs w:val="0"/>
          <w:color w:val="auto"/>
          <w:sz w:val="32"/>
          <w:szCs w:val="32"/>
          <w:highlight w:val="none"/>
          <w:u w:val="none"/>
          <w:lang w:val="en-US" w:eastAsia="zh-CN"/>
        </w:rPr>
        <w:t>报销。</w:t>
      </w:r>
    </w:p>
    <w:p w14:paraId="55A0E79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0476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4580321</w:t>
      </w:r>
      <w:r>
        <w:rPr>
          <w:rFonts w:hint="eastAsia" w:ascii="仿宋_GB2312" w:hAnsi="仿宋_GB2312" w:eastAsia="仿宋_GB2312" w:cs="仿宋_GB2312"/>
          <w:sz w:val="32"/>
          <w:szCs w:val="32"/>
          <w:lang w:val="en-US" w:eastAsia="zh-CN"/>
        </w:rPr>
        <w:t>;电子邮箱：</w:t>
      </w:r>
      <w:r>
        <w:rPr>
          <w:rFonts w:hint="default" w:ascii="Times New Roman" w:hAnsi="Times New Roman" w:eastAsia="仿宋_GB2312" w:cs="Times New Roman"/>
          <w:sz w:val="32"/>
          <w:szCs w:val="32"/>
          <w:lang w:val="en-US" w:eastAsia="zh-CN"/>
        </w:rPr>
        <w:t>505304160@qq.com。</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71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2D08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2D08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zFmNzcxNGVjNDJiMzI3ODkyZTc1MDllNTY1NzIifQ=="/>
  </w:docVars>
  <w:rsids>
    <w:rsidRoot w:val="00000000"/>
    <w:rsid w:val="052C0CFE"/>
    <w:rsid w:val="05591A68"/>
    <w:rsid w:val="0DBF4882"/>
    <w:rsid w:val="0F2B3CBD"/>
    <w:rsid w:val="1DA9615A"/>
    <w:rsid w:val="25C7273C"/>
    <w:rsid w:val="30C97639"/>
    <w:rsid w:val="383733B0"/>
    <w:rsid w:val="3C7F40A3"/>
    <w:rsid w:val="3E207DF4"/>
    <w:rsid w:val="418F7DB9"/>
    <w:rsid w:val="4E8874BC"/>
    <w:rsid w:val="5E192A8C"/>
    <w:rsid w:val="5FB62C5A"/>
    <w:rsid w:val="600D055D"/>
    <w:rsid w:val="60C57AE6"/>
    <w:rsid w:val="641F6922"/>
    <w:rsid w:val="65B512EC"/>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10"/>
    <w:pPr>
      <w:jc w:val="center"/>
      <w:outlineLvl w:val="0"/>
    </w:pPr>
    <w:rPr>
      <w:rFonts w:eastAsia="方正小标宋简体"/>
      <w:bCs/>
      <w:sz w:val="44"/>
      <w:szCs w:val="32"/>
    </w:rPr>
  </w:style>
  <w:style w:type="character" w:customStyle="1" w:styleId="8">
    <w:name w:val="15"/>
    <w:basedOn w:val="7"/>
    <w:qFormat/>
    <w:uiPriority w:val="0"/>
    <w:rPr>
      <w:rFonts w:hint="default" w:ascii="Times New Roman" w:hAnsi="Times New Roman" w:cs="Times New Roman"/>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6571</Words>
  <Characters>6748</Characters>
  <Lines>0</Lines>
  <Paragraphs>0</Paragraphs>
  <TotalTime>14</TotalTime>
  <ScaleCrop>false</ScaleCrop>
  <LinksUpToDate>false</LinksUpToDate>
  <CharactersWithSpaces>6752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你过来我不打死你</cp:lastModifiedBy>
  <dcterms:modified xsi:type="dcterms:W3CDTF">2026-03-30T07:25:11Z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16D3E7A910554130944ED01DA7A73F90_13</vt:lpwstr>
  </property>
  <property fmtid="{D5CDD505-2E9C-101B-9397-08002B2CF9AE}" pid="4" name="KSOTemplateDocerSaveRecord">
    <vt:lpwstr>eyJoZGlkIjoiNmIyYTY4NzkyYWE5YWJiMDljNmM4NTA2ZWY2NWRjNTkiLCJ1c2VySWQiOiIyNTQ5NDgyMjgifQ==</vt:lpwstr>
  </property>
</Properties>
</file>