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06"/>
      <w:r>
        <w:rPr>
          <w:rFonts w:hint="eastAsia" w:ascii="方正小标宋_GBK" w:hAnsi="方正小标宋_GBK" w:eastAsia="方正小标宋_GBK"/>
          <w:b w:val="0"/>
          <w:bCs w:val="0"/>
          <w:sz w:val="30"/>
        </w:rPr>
        <w:t>（三）义务教育领域基层政务公开标准目录</w:t>
      </w:r>
      <w:bookmarkEnd w:id="0"/>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49"/>
        <w:gridCol w:w="1005"/>
        <w:gridCol w:w="2385"/>
        <w:gridCol w:w="2550"/>
        <w:gridCol w:w="1695"/>
        <w:gridCol w:w="885"/>
        <w:gridCol w:w="2040"/>
        <w:gridCol w:w="540"/>
        <w:gridCol w:w="690"/>
        <w:gridCol w:w="510"/>
        <w:gridCol w:w="750"/>
        <w:gridCol w:w="521"/>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654"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385"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50"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95"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885"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040" w:type="dxa"/>
            <w:vMerge w:val="restart"/>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30"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41"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hint="eastAsia" w:ascii="黑体" w:hAnsi="Times New Roman" w:eastAsia="黑体"/>
                <w:color w:val="000000"/>
                <w:kern w:val="0"/>
                <w:sz w:val="22"/>
              </w:rPr>
            </w:pPr>
          </w:p>
        </w:tc>
        <w:tc>
          <w:tcPr>
            <w:tcW w:w="649"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05"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385" w:type="dxa"/>
            <w:vMerge w:val="continue"/>
            <w:vAlign w:val="center"/>
          </w:tcPr>
          <w:p>
            <w:pPr>
              <w:widowControl/>
              <w:jc w:val="left"/>
              <w:rPr>
                <w:rFonts w:hint="eastAsia" w:ascii="黑体" w:hAnsi="宋体" w:eastAsia="黑体" w:cs="宋体"/>
                <w:color w:val="000000"/>
                <w:kern w:val="0"/>
                <w:sz w:val="22"/>
              </w:rPr>
            </w:pPr>
          </w:p>
        </w:tc>
        <w:tc>
          <w:tcPr>
            <w:tcW w:w="2550" w:type="dxa"/>
            <w:vMerge w:val="continue"/>
            <w:vAlign w:val="center"/>
          </w:tcPr>
          <w:p>
            <w:pPr>
              <w:widowControl/>
              <w:jc w:val="left"/>
              <w:rPr>
                <w:rFonts w:hint="eastAsia" w:ascii="黑体" w:hAnsi="宋体" w:eastAsia="黑体" w:cs="宋体"/>
                <w:color w:val="000000"/>
                <w:kern w:val="0"/>
                <w:sz w:val="22"/>
              </w:rPr>
            </w:pPr>
          </w:p>
        </w:tc>
        <w:tc>
          <w:tcPr>
            <w:tcW w:w="1695" w:type="dxa"/>
            <w:vMerge w:val="continue"/>
            <w:vAlign w:val="center"/>
          </w:tcPr>
          <w:p>
            <w:pPr>
              <w:widowControl/>
              <w:jc w:val="left"/>
              <w:rPr>
                <w:rFonts w:hint="eastAsia" w:ascii="黑体" w:hAnsi="宋体" w:eastAsia="黑体" w:cs="宋体"/>
                <w:color w:val="000000"/>
                <w:kern w:val="0"/>
                <w:sz w:val="22"/>
              </w:rPr>
            </w:pPr>
          </w:p>
        </w:tc>
        <w:tc>
          <w:tcPr>
            <w:tcW w:w="885" w:type="dxa"/>
            <w:vMerge w:val="continue"/>
            <w:vAlign w:val="center"/>
          </w:tcPr>
          <w:p>
            <w:pPr>
              <w:widowControl/>
              <w:jc w:val="left"/>
              <w:rPr>
                <w:rFonts w:hint="eastAsia" w:ascii="黑体" w:hAnsi="宋体" w:eastAsia="黑体" w:cs="宋体"/>
                <w:color w:val="000000"/>
                <w:kern w:val="0"/>
                <w:sz w:val="22"/>
              </w:rPr>
            </w:pPr>
          </w:p>
        </w:tc>
        <w:tc>
          <w:tcPr>
            <w:tcW w:w="2040" w:type="dxa"/>
            <w:vMerge w:val="continue"/>
            <w:vAlign w:val="center"/>
          </w:tcPr>
          <w:p>
            <w:pPr>
              <w:widowControl/>
              <w:jc w:val="left"/>
              <w:rPr>
                <w:rFonts w:hint="eastAsia" w:ascii="黑体" w:hAnsi="宋体" w:eastAsia="黑体" w:cs="宋体"/>
                <w:kern w:val="0"/>
                <w:sz w:val="22"/>
              </w:rPr>
            </w:pPr>
          </w:p>
        </w:tc>
        <w:tc>
          <w:tcPr>
            <w:tcW w:w="54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69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1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5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21"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649"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100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教育法律</w:t>
            </w:r>
          </w:p>
        </w:tc>
        <w:tc>
          <w:tcPr>
            <w:tcW w:w="238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《教育法》、《义务教育法》、《民办教育促进法》、《教师法》、《国家通用语言文字法》</w:t>
            </w:r>
          </w:p>
        </w:tc>
        <w:tc>
          <w:tcPr>
            <w:tcW w:w="255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敖汉旗</w:t>
            </w:r>
          </w:p>
          <w:p>
            <w:pPr>
              <w:jc w:val="center"/>
              <w:rPr>
                <w:rFonts w:hint="eastAsia" w:ascii="仿宋_GB2312" w:hAnsi="仿宋" w:eastAsia="仿宋_GB2312" w:cs="宋体"/>
                <w:color w:val="000000"/>
                <w:sz w:val="18"/>
                <w:szCs w:val="18"/>
                <w:lang w:eastAsia="zh-CN"/>
              </w:rPr>
            </w:pPr>
            <w:r>
              <w:rPr>
                <w:rFonts w:hint="eastAsia" w:ascii="仿宋_GB2312" w:hAnsi="仿宋" w:eastAsia="仿宋_GB2312"/>
                <w:color w:val="000000"/>
                <w:sz w:val="18"/>
                <w:szCs w:val="18"/>
                <w:lang w:val="en-US" w:eastAsia="zh-CN"/>
              </w:rPr>
              <w:t>教育局</w:t>
            </w:r>
          </w:p>
        </w:tc>
        <w:tc>
          <w:tcPr>
            <w:tcW w:w="204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49" w:type="dxa"/>
            <w:vMerge w:val="continue"/>
            <w:vAlign w:val="center"/>
          </w:tcPr>
          <w:p>
            <w:pPr>
              <w:jc w:val="center"/>
              <w:rPr>
                <w:rFonts w:hint="eastAsia" w:ascii="仿宋_GB2312" w:hAnsi="宋体" w:eastAsia="仿宋_GB2312" w:cs="宋体"/>
                <w:color w:val="000000"/>
                <w:sz w:val="18"/>
                <w:szCs w:val="18"/>
              </w:rPr>
            </w:pPr>
          </w:p>
        </w:tc>
        <w:tc>
          <w:tcPr>
            <w:tcW w:w="100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规范性文件</w:t>
            </w:r>
          </w:p>
        </w:tc>
        <w:tc>
          <w:tcPr>
            <w:tcW w:w="238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部门和地方政府规章、各类教育政策文件</w:t>
            </w:r>
          </w:p>
        </w:tc>
        <w:tc>
          <w:tcPr>
            <w:tcW w:w="255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敖汉旗</w:t>
            </w:r>
          </w:p>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教育局</w:t>
            </w:r>
          </w:p>
        </w:tc>
        <w:tc>
          <w:tcPr>
            <w:tcW w:w="2040" w:type="dxa"/>
            <w:shd w:val="clear" w:color="auto" w:fill="auto"/>
            <w:vAlign w:val="center"/>
          </w:tcPr>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olor w:val="000000"/>
                <w:sz w:val="18"/>
                <w:szCs w:val="18"/>
              </w:rPr>
              <w:t>2</w:t>
            </w:r>
          </w:p>
        </w:tc>
        <w:tc>
          <w:tcPr>
            <w:tcW w:w="649" w:type="dxa"/>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olor w:val="000000"/>
                <w:sz w:val="18"/>
                <w:szCs w:val="18"/>
              </w:rPr>
              <w:t>教育概况</w:t>
            </w:r>
          </w:p>
        </w:tc>
        <w:tc>
          <w:tcPr>
            <w:tcW w:w="100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义务教育学校名录</w:t>
            </w:r>
          </w:p>
        </w:tc>
        <w:tc>
          <w:tcPr>
            <w:tcW w:w="238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学校名称、学校地址、办学层次、办学类型、办公电话</w:t>
            </w:r>
          </w:p>
        </w:tc>
        <w:tc>
          <w:tcPr>
            <w:tcW w:w="255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《统计法》、《政府信息公开条例》、《教育统计管理规定》《政府信息公开条例》</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敖汉旗</w:t>
            </w:r>
          </w:p>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教育局</w:t>
            </w:r>
          </w:p>
        </w:tc>
        <w:tc>
          <w:tcPr>
            <w:tcW w:w="2040"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trPr>
        <w:tc>
          <w:tcPr>
            <w:tcW w:w="54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3</w:t>
            </w:r>
          </w:p>
        </w:tc>
        <w:tc>
          <w:tcPr>
            <w:tcW w:w="649"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民办学校信息</w:t>
            </w:r>
          </w:p>
        </w:tc>
        <w:tc>
          <w:tcPr>
            <w:tcW w:w="100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民办学校办学基本信息</w:t>
            </w:r>
          </w:p>
        </w:tc>
        <w:tc>
          <w:tcPr>
            <w:tcW w:w="238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学校名称、办学许可证、办学规模、联系方式</w:t>
            </w:r>
          </w:p>
        </w:tc>
        <w:tc>
          <w:tcPr>
            <w:tcW w:w="255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《民办教育促进法》、《政府信息公开条例》、《国务院关于鼓励社会力量兴办教育 促进民办教育健康发展的若干意见》</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敖汉旗</w:t>
            </w:r>
          </w:p>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教育局</w:t>
            </w:r>
          </w:p>
        </w:tc>
        <w:tc>
          <w:tcPr>
            <w:tcW w:w="2040"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olor w:val="000000"/>
                <w:sz w:val="18"/>
                <w:szCs w:val="18"/>
              </w:rPr>
              <w:t>3</w:t>
            </w:r>
          </w:p>
        </w:tc>
        <w:tc>
          <w:tcPr>
            <w:tcW w:w="649" w:type="dxa"/>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olor w:val="000000"/>
                <w:sz w:val="18"/>
                <w:szCs w:val="18"/>
              </w:rPr>
              <w:t>民办学校信息</w:t>
            </w:r>
          </w:p>
        </w:tc>
        <w:tc>
          <w:tcPr>
            <w:tcW w:w="100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民办学校设立、变更、终止等事项行政审批、备案信息</w:t>
            </w:r>
          </w:p>
        </w:tc>
        <w:tc>
          <w:tcPr>
            <w:tcW w:w="238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法律依据、办理流程、审批结果</w:t>
            </w:r>
          </w:p>
        </w:tc>
        <w:tc>
          <w:tcPr>
            <w:tcW w:w="255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《民办教育促进法》、《政府信息公开条例》、《国务院关于鼓励社会力量兴办教育 促进民办教育健康发展的若干意见》</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敖汉旗</w:t>
            </w:r>
          </w:p>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教育局</w:t>
            </w:r>
          </w:p>
        </w:tc>
        <w:tc>
          <w:tcPr>
            <w:tcW w:w="2040" w:type="dxa"/>
            <w:shd w:val="clear" w:color="auto" w:fill="auto"/>
            <w:vAlign w:val="center"/>
          </w:tcPr>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■政府网站           ■公开查阅点</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4</w:t>
            </w:r>
          </w:p>
        </w:tc>
        <w:tc>
          <w:tcPr>
            <w:tcW w:w="649"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1005" w:type="dxa"/>
            <w:shd w:val="clear" w:color="auto" w:fill="auto"/>
            <w:noWrap/>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385" w:type="dxa"/>
            <w:shd w:val="clear" w:color="auto" w:fill="auto"/>
            <w:vAlign w:val="center"/>
          </w:tcPr>
          <w:p>
            <w:pPr>
              <w:jc w:val="lef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财务管理及监督办法、</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年度经费预决算信息、收费项目及收费标准</w:t>
            </w:r>
          </w:p>
        </w:tc>
        <w:tc>
          <w:tcPr>
            <w:tcW w:w="255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敖汉旗</w:t>
            </w:r>
          </w:p>
          <w:p>
            <w:pPr>
              <w:jc w:val="center"/>
              <w:rPr>
                <w:rFonts w:hint="eastAsia" w:ascii="仿宋_GB2312" w:hAnsi="仿宋" w:eastAsia="仿宋_GB2312" w:cs="宋体"/>
                <w:sz w:val="18"/>
                <w:szCs w:val="18"/>
              </w:rPr>
            </w:pPr>
            <w:r>
              <w:rPr>
                <w:rFonts w:hint="eastAsia" w:ascii="仿宋_GB2312" w:hAnsi="仿宋" w:eastAsia="仿宋_GB2312"/>
                <w:color w:val="000000"/>
                <w:sz w:val="18"/>
                <w:szCs w:val="18"/>
                <w:lang w:val="en-US" w:eastAsia="zh-CN"/>
              </w:rPr>
              <w:t>教育局</w:t>
            </w:r>
          </w:p>
        </w:tc>
        <w:tc>
          <w:tcPr>
            <w:tcW w:w="2040" w:type="dxa"/>
            <w:shd w:val="clear" w:color="auto" w:fill="auto"/>
            <w:vAlign w:val="center"/>
          </w:tcPr>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■公开查阅点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649" w:type="dxa"/>
            <w:vMerge w:val="restart"/>
            <w:shd w:val="clear" w:color="auto" w:fill="auto"/>
            <w:noWrap/>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100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学校介绍</w:t>
            </w:r>
          </w:p>
        </w:tc>
        <w:tc>
          <w:tcPr>
            <w:tcW w:w="238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550" w:type="dxa"/>
            <w:vMerge w:val="restart"/>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敖汉旗</w:t>
            </w:r>
          </w:p>
          <w:p>
            <w:pPr>
              <w:jc w:val="center"/>
              <w:rPr>
                <w:rFonts w:hint="eastAsia" w:ascii="仿宋_GB2312" w:hAnsi="仿宋" w:eastAsia="仿宋_GB2312" w:cs="宋体"/>
                <w:sz w:val="18"/>
                <w:szCs w:val="18"/>
              </w:rPr>
            </w:pPr>
            <w:r>
              <w:rPr>
                <w:rFonts w:hint="eastAsia" w:ascii="仿宋_GB2312" w:hAnsi="仿宋" w:eastAsia="仿宋_GB2312"/>
                <w:color w:val="000000"/>
                <w:sz w:val="18"/>
                <w:szCs w:val="18"/>
                <w:lang w:val="en-US" w:eastAsia="zh-CN"/>
              </w:rPr>
              <w:t>教育局</w:t>
            </w:r>
          </w:p>
        </w:tc>
        <w:tc>
          <w:tcPr>
            <w:tcW w:w="2040"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■公开查阅点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69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1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5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21"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trPr>
        <w:tc>
          <w:tcPr>
            <w:tcW w:w="540" w:type="dxa"/>
            <w:vMerge w:val="continue"/>
            <w:vAlign w:val="center"/>
          </w:tcPr>
          <w:p>
            <w:pPr>
              <w:rPr>
                <w:rFonts w:hint="eastAsia" w:ascii="仿宋_GB2312" w:hAnsi="宋体" w:eastAsia="仿宋_GB2312" w:cs="宋体"/>
                <w:color w:val="000000"/>
                <w:sz w:val="18"/>
                <w:szCs w:val="18"/>
              </w:rPr>
            </w:pPr>
          </w:p>
        </w:tc>
        <w:tc>
          <w:tcPr>
            <w:tcW w:w="649" w:type="dxa"/>
            <w:vMerge w:val="continue"/>
            <w:vAlign w:val="center"/>
          </w:tcPr>
          <w:p>
            <w:pPr>
              <w:rPr>
                <w:rFonts w:hint="eastAsia" w:ascii="仿宋_GB2312" w:hAnsi="宋体" w:eastAsia="仿宋_GB2312" w:cs="宋体"/>
                <w:sz w:val="18"/>
                <w:szCs w:val="18"/>
              </w:rPr>
            </w:pPr>
          </w:p>
        </w:tc>
        <w:tc>
          <w:tcPr>
            <w:tcW w:w="1005" w:type="dxa"/>
            <w:shd w:val="clear" w:color="auto" w:fill="auto"/>
            <w:noWrap/>
            <w:vAlign w:val="center"/>
          </w:tcPr>
          <w:p>
            <w:pPr>
              <w:rPr>
                <w:rFonts w:hint="eastAsia" w:ascii="仿宋_GB2312" w:hAnsi="宋体" w:eastAsia="仿宋_GB2312"/>
                <w:sz w:val="18"/>
                <w:szCs w:val="18"/>
              </w:rPr>
            </w:pPr>
            <w:r>
              <w:rPr>
                <w:rFonts w:hint="eastAsia" w:ascii="仿宋_GB2312" w:hAnsi="宋体" w:eastAsia="仿宋_GB2312"/>
                <w:sz w:val="18"/>
                <w:szCs w:val="18"/>
              </w:rPr>
              <w:t>招生政策</w:t>
            </w:r>
          </w:p>
        </w:tc>
        <w:tc>
          <w:tcPr>
            <w:tcW w:w="238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各校招生工作实施方案；随迁子女入学办法；部分适龄儿童或少年延缓入学、休学等特殊需求的政策解读等</w:t>
            </w:r>
          </w:p>
        </w:tc>
        <w:tc>
          <w:tcPr>
            <w:tcW w:w="2550" w:type="dxa"/>
            <w:vMerge w:val="continue"/>
            <w:vAlign w:val="center"/>
          </w:tcPr>
          <w:p>
            <w:pPr>
              <w:rPr>
                <w:rFonts w:hint="eastAsia" w:ascii="仿宋_GB2312" w:hAnsi="宋体" w:eastAsia="仿宋_GB2312" w:cs="宋体"/>
                <w:sz w:val="18"/>
                <w:szCs w:val="18"/>
              </w:rPr>
            </w:pP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敖汉旗</w:t>
            </w:r>
          </w:p>
          <w:p>
            <w:pPr>
              <w:jc w:val="center"/>
              <w:rPr>
                <w:rFonts w:hint="eastAsia" w:ascii="仿宋_GB2312" w:hAnsi="仿宋" w:eastAsia="仿宋_GB2312" w:cs="宋体"/>
                <w:sz w:val="18"/>
                <w:szCs w:val="18"/>
              </w:rPr>
            </w:pPr>
            <w:r>
              <w:rPr>
                <w:rFonts w:hint="eastAsia" w:ascii="仿宋_GB2312" w:hAnsi="仿宋" w:eastAsia="仿宋_GB2312"/>
                <w:color w:val="000000"/>
                <w:sz w:val="18"/>
                <w:szCs w:val="18"/>
                <w:lang w:val="en-US" w:eastAsia="zh-CN"/>
              </w:rPr>
              <w:t>教育局</w:t>
            </w:r>
          </w:p>
        </w:tc>
        <w:tc>
          <w:tcPr>
            <w:tcW w:w="2040"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69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1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5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21"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5" w:hRule="atLeas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649" w:type="dxa"/>
            <w:vMerge w:val="restart"/>
            <w:shd w:val="clear" w:color="auto" w:fill="auto"/>
            <w:noWrap/>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1005"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招生计划</w:t>
            </w:r>
          </w:p>
        </w:tc>
        <w:tc>
          <w:tcPr>
            <w:tcW w:w="238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各校本年度</w:t>
            </w:r>
            <w:r>
              <w:rPr>
                <w:rFonts w:hint="eastAsia" w:ascii="仿宋_GB2312" w:hAnsi="宋体" w:eastAsia="仿宋_GB2312"/>
                <w:sz w:val="18"/>
                <w:szCs w:val="18"/>
                <w:lang w:val="en-US" w:eastAsia="zh-CN"/>
              </w:rPr>
              <w:t>拟</w:t>
            </w:r>
            <w:r>
              <w:rPr>
                <w:rFonts w:hint="eastAsia" w:ascii="仿宋_GB2312" w:hAnsi="宋体" w:eastAsia="仿宋_GB2312"/>
                <w:sz w:val="18"/>
                <w:szCs w:val="18"/>
              </w:rPr>
              <w:t>招生计划</w:t>
            </w:r>
          </w:p>
        </w:tc>
        <w:tc>
          <w:tcPr>
            <w:tcW w:w="2550"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敖汉旗</w:t>
            </w:r>
          </w:p>
          <w:p>
            <w:pPr>
              <w:jc w:val="center"/>
              <w:rPr>
                <w:rFonts w:hint="eastAsia" w:ascii="仿宋_GB2312" w:hAnsi="仿宋" w:eastAsia="仿宋_GB2312" w:cs="宋体"/>
                <w:sz w:val="18"/>
                <w:szCs w:val="18"/>
              </w:rPr>
            </w:pPr>
            <w:r>
              <w:rPr>
                <w:rFonts w:hint="eastAsia" w:ascii="仿宋_GB2312" w:hAnsi="仿宋" w:eastAsia="仿宋_GB2312"/>
                <w:color w:val="000000"/>
                <w:sz w:val="18"/>
                <w:szCs w:val="18"/>
                <w:lang w:val="en-US" w:eastAsia="zh-CN"/>
              </w:rPr>
              <w:t>教育局</w:t>
            </w:r>
          </w:p>
        </w:tc>
        <w:tc>
          <w:tcPr>
            <w:tcW w:w="2040"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■两微一端</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69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1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5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521"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49" w:type="dxa"/>
            <w:vMerge w:val="continue"/>
            <w:vAlign w:val="center"/>
          </w:tcPr>
          <w:p>
            <w:pPr>
              <w:rPr>
                <w:rFonts w:hint="eastAsia" w:ascii="仿宋_GB2312" w:hAnsi="宋体" w:eastAsia="仿宋_GB2312" w:cs="宋体"/>
                <w:sz w:val="18"/>
                <w:szCs w:val="18"/>
              </w:rPr>
            </w:pPr>
          </w:p>
        </w:tc>
        <w:tc>
          <w:tcPr>
            <w:tcW w:w="1005" w:type="dxa"/>
            <w:shd w:val="clear" w:color="auto" w:fill="auto"/>
            <w:noWrap/>
            <w:vAlign w:val="center"/>
          </w:tcPr>
          <w:p>
            <w:pPr>
              <w:rPr>
                <w:rFonts w:hint="eastAsia" w:ascii="仿宋_GB2312" w:hAnsi="宋体" w:eastAsia="仿宋_GB2312"/>
                <w:sz w:val="18"/>
                <w:szCs w:val="18"/>
              </w:rPr>
            </w:pPr>
            <w:r>
              <w:rPr>
                <w:rFonts w:hint="eastAsia" w:ascii="仿宋_GB2312" w:hAnsi="宋体" w:eastAsia="仿宋_GB2312"/>
                <w:sz w:val="18"/>
                <w:szCs w:val="18"/>
              </w:rPr>
              <w:t>招生范围</w:t>
            </w:r>
          </w:p>
        </w:tc>
        <w:tc>
          <w:tcPr>
            <w:tcW w:w="238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招生范围、学区划分详细情况</w:t>
            </w:r>
          </w:p>
        </w:tc>
        <w:tc>
          <w:tcPr>
            <w:tcW w:w="2550" w:type="dxa"/>
            <w:vAlign w:val="center"/>
          </w:tcPr>
          <w:p>
            <w:pPr>
              <w:rPr>
                <w:rFonts w:hint="eastAsia" w:ascii="仿宋_GB2312" w:hAnsi="宋体" w:eastAsia="仿宋_GB2312" w:cs="宋体"/>
                <w:sz w:val="18"/>
                <w:szCs w:val="18"/>
              </w:rPr>
            </w:pP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敖汉旗</w:t>
            </w:r>
          </w:p>
          <w:p>
            <w:pPr>
              <w:jc w:val="center"/>
              <w:rPr>
                <w:rFonts w:hint="eastAsia" w:ascii="仿宋_GB2312" w:hAnsi="仿宋" w:eastAsia="仿宋_GB2312" w:cs="宋体"/>
                <w:sz w:val="18"/>
                <w:szCs w:val="18"/>
              </w:rPr>
            </w:pPr>
            <w:r>
              <w:rPr>
                <w:rFonts w:hint="eastAsia" w:ascii="仿宋_GB2312" w:hAnsi="仿宋" w:eastAsia="仿宋_GB2312"/>
                <w:color w:val="000000"/>
                <w:sz w:val="18"/>
                <w:szCs w:val="18"/>
                <w:lang w:val="en-US" w:eastAsia="zh-CN"/>
              </w:rPr>
              <w:t>教育局</w:t>
            </w:r>
          </w:p>
        </w:tc>
        <w:tc>
          <w:tcPr>
            <w:tcW w:w="2040" w:type="dxa"/>
            <w:shd w:val="clear" w:color="auto" w:fill="auto"/>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690"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1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50"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21"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649" w:type="dxa"/>
            <w:vMerge w:val="restart"/>
            <w:shd w:val="clear" w:color="auto" w:fill="auto"/>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学生管理</w:t>
            </w:r>
          </w:p>
        </w:tc>
        <w:tc>
          <w:tcPr>
            <w:tcW w:w="1005"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学籍管理</w:t>
            </w:r>
          </w:p>
        </w:tc>
        <w:tc>
          <w:tcPr>
            <w:tcW w:w="238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区域内义务教育阶段学生休学、复学、转学相关政策及所需材料和办理流程；适龄儿童延缓入学所需材料及办理流程；学籍证明、毕（结）业证书遗失办理学历证明确认</w:t>
            </w:r>
          </w:p>
        </w:tc>
        <w:tc>
          <w:tcPr>
            <w:tcW w:w="2550"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《义务教育法》、《政府信息公开条例》、《中小学生学籍管理办法》</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敖汉旗</w:t>
            </w:r>
          </w:p>
          <w:p>
            <w:pPr>
              <w:jc w:val="center"/>
              <w:rPr>
                <w:rFonts w:hint="eastAsia" w:ascii="仿宋_GB2312" w:hAnsi="仿宋" w:eastAsia="仿宋_GB2312" w:cs="宋体"/>
                <w:sz w:val="18"/>
                <w:szCs w:val="18"/>
              </w:rPr>
            </w:pPr>
            <w:r>
              <w:rPr>
                <w:rFonts w:hint="eastAsia" w:ascii="仿宋_GB2312" w:hAnsi="仿宋" w:eastAsia="仿宋_GB2312"/>
                <w:color w:val="000000"/>
                <w:sz w:val="18"/>
                <w:szCs w:val="18"/>
                <w:lang w:val="en-US" w:eastAsia="zh-CN"/>
              </w:rPr>
              <w:t>教育局</w:t>
            </w:r>
          </w:p>
        </w:tc>
        <w:tc>
          <w:tcPr>
            <w:tcW w:w="2040" w:type="dxa"/>
            <w:shd w:val="clear" w:color="auto" w:fill="auto"/>
            <w:vAlign w:val="center"/>
          </w:tcPr>
          <w:p>
            <w:pPr>
              <w:rPr>
                <w:rFonts w:hint="eastAsia" w:ascii="仿宋_GB2312" w:hAnsi="仿宋" w:eastAsia="仿宋_GB2312"/>
                <w:sz w:val="18"/>
                <w:szCs w:val="18"/>
              </w:rPr>
            </w:pPr>
            <w:r>
              <w:rPr>
                <w:rFonts w:hint="eastAsia" w:ascii="仿宋_GB2312" w:hAnsi="仿宋" w:eastAsia="仿宋_GB2312"/>
                <w:sz w:val="18"/>
                <w:szCs w:val="18"/>
              </w:rPr>
              <w:t xml:space="preserve">■政府网站  </w:t>
            </w:r>
          </w:p>
          <w:p>
            <w:pPr>
              <w:rPr>
                <w:rFonts w:hint="eastAsia" w:ascii="仿宋_GB2312" w:hAnsi="仿宋" w:eastAsia="仿宋_GB2312"/>
                <w:sz w:val="18"/>
                <w:szCs w:val="18"/>
              </w:rPr>
            </w:pPr>
            <w:r>
              <w:rPr>
                <w:rFonts w:hint="eastAsia" w:ascii="仿宋_GB2312" w:hAnsi="仿宋" w:eastAsia="仿宋_GB2312"/>
                <w:sz w:val="18"/>
                <w:szCs w:val="18"/>
              </w:rPr>
              <w:t>■两微一端</w:t>
            </w:r>
          </w:p>
          <w:p>
            <w:pPr>
              <w:rPr>
                <w:rFonts w:hint="eastAsia" w:ascii="仿宋_GB2312" w:hAnsi="仿宋" w:eastAsia="仿宋_GB2312" w:cs="宋体"/>
                <w:sz w:val="18"/>
                <w:szCs w:val="18"/>
              </w:rPr>
            </w:pPr>
            <w:r>
              <w:rPr>
                <w:rFonts w:hint="eastAsia" w:ascii="仿宋_GB2312" w:hAnsi="仿宋" w:eastAsia="仿宋_GB2312"/>
                <w:sz w:val="18"/>
                <w:szCs w:val="18"/>
              </w:rPr>
              <w:t xml:space="preserve">■其他：中小学生学籍管理系统    </w:t>
            </w:r>
          </w:p>
        </w:tc>
        <w:tc>
          <w:tcPr>
            <w:tcW w:w="54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690"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10"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50"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521"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49" w:type="dxa"/>
            <w:vMerge w:val="continue"/>
            <w:vAlign w:val="center"/>
          </w:tcPr>
          <w:p>
            <w:pPr>
              <w:rPr>
                <w:rFonts w:hint="eastAsia" w:ascii="仿宋_GB2312" w:hAnsi="宋体" w:eastAsia="仿宋_GB2312" w:cs="宋体"/>
                <w:sz w:val="18"/>
                <w:szCs w:val="18"/>
              </w:rPr>
            </w:pPr>
          </w:p>
        </w:tc>
        <w:tc>
          <w:tcPr>
            <w:tcW w:w="1005"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义务教育学生资助政策</w:t>
            </w:r>
          </w:p>
        </w:tc>
        <w:tc>
          <w:tcPr>
            <w:tcW w:w="238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55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《政府信息公开条例》、《国务院关于进一步完善城乡义务教育经费保障机制的通知》</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敖汉旗</w:t>
            </w:r>
          </w:p>
          <w:p>
            <w:pPr>
              <w:jc w:val="center"/>
              <w:rPr>
                <w:rFonts w:hint="eastAsia" w:ascii="仿宋_GB2312" w:hAnsi="仿宋" w:eastAsia="仿宋_GB2312" w:cs="宋体"/>
                <w:sz w:val="18"/>
                <w:szCs w:val="18"/>
              </w:rPr>
            </w:pPr>
            <w:r>
              <w:rPr>
                <w:rFonts w:hint="eastAsia" w:ascii="仿宋_GB2312" w:hAnsi="仿宋" w:eastAsia="仿宋_GB2312"/>
                <w:color w:val="000000"/>
                <w:sz w:val="18"/>
                <w:szCs w:val="18"/>
                <w:lang w:val="en-US" w:eastAsia="zh-CN"/>
              </w:rPr>
              <w:t>教育局</w:t>
            </w:r>
          </w:p>
        </w:tc>
        <w:tc>
          <w:tcPr>
            <w:tcW w:w="2040"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rPr>
                <w:rFonts w:hint="default" w:ascii="仿宋_GB2312" w:hAnsi="仿宋" w:eastAsia="仿宋_GB2312" w:cs="宋体"/>
                <w:color w:val="000000"/>
                <w:sz w:val="18"/>
                <w:szCs w:val="18"/>
                <w:lang w:val="en-US" w:eastAsia="zh-CN"/>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val="en-US" w:eastAsia="zh-CN"/>
              </w:rPr>
              <w:t>内蒙古财政厅网站</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49"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00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教师培训</w:t>
            </w:r>
          </w:p>
        </w:tc>
        <w:tc>
          <w:tcPr>
            <w:tcW w:w="238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w:t>
            </w:r>
            <w:bookmarkStart w:id="1" w:name="_GoBack"/>
            <w:r>
              <w:rPr>
                <w:rFonts w:hint="eastAsia" w:ascii="仿宋_GB2312" w:hAnsi="宋体" w:eastAsia="仿宋_GB2312"/>
                <w:color w:val="000000"/>
                <w:sz w:val="18"/>
                <w:szCs w:val="18"/>
                <w:highlight w:val="none"/>
              </w:rPr>
              <w:t>师培训政策文件、培训项目组织实施通知</w:t>
            </w:r>
            <w:bookmarkEnd w:id="1"/>
          </w:p>
        </w:tc>
        <w:tc>
          <w:tcPr>
            <w:tcW w:w="255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《教育法》、《教师法》、《中小学教师继续教育规定》</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敖汉旗</w:t>
            </w:r>
          </w:p>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教育局</w:t>
            </w:r>
          </w:p>
        </w:tc>
        <w:tc>
          <w:tcPr>
            <w:tcW w:w="2040"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49" w:type="dxa"/>
            <w:vMerge w:val="continue"/>
            <w:vAlign w:val="center"/>
          </w:tcPr>
          <w:p>
            <w:pPr>
              <w:rPr>
                <w:rFonts w:hint="eastAsia" w:ascii="仿宋_GB2312" w:hAnsi="宋体" w:eastAsia="仿宋_GB2312" w:cs="宋体"/>
                <w:color w:val="000000"/>
                <w:sz w:val="18"/>
                <w:szCs w:val="18"/>
              </w:rPr>
            </w:pPr>
          </w:p>
        </w:tc>
        <w:tc>
          <w:tcPr>
            <w:tcW w:w="1005"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教师资格认定</w:t>
            </w:r>
          </w:p>
        </w:tc>
        <w:tc>
          <w:tcPr>
            <w:tcW w:w="238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教师资格认定申请材料；参加体检时间、医疗机构名单、体检合格标准；认定结果；咨询方式、监督举报方式、常见问题等</w:t>
            </w:r>
          </w:p>
        </w:tc>
        <w:tc>
          <w:tcPr>
            <w:tcW w:w="2550"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《教师法》、《政府信息公开条例》、《教师资格条例》及实施办法、《教育部关于印发〈教师资格证书管理规定〉的通知》</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敖汉旗</w:t>
            </w:r>
          </w:p>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教育局</w:t>
            </w:r>
          </w:p>
        </w:tc>
        <w:tc>
          <w:tcPr>
            <w:tcW w:w="2040" w:type="dxa"/>
            <w:shd w:val="clear" w:color="auto" w:fill="auto"/>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■公开查阅点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540" w:type="dxa"/>
            <w:vMerge w:val="continue"/>
            <w:vAlign w:val="center"/>
          </w:tcPr>
          <w:p>
            <w:pPr>
              <w:rPr>
                <w:rFonts w:hint="eastAsia" w:ascii="仿宋_GB2312" w:hAnsi="宋体" w:eastAsia="仿宋_GB2312" w:cs="宋体"/>
                <w:color w:val="000000"/>
                <w:sz w:val="18"/>
                <w:szCs w:val="18"/>
              </w:rPr>
            </w:pPr>
          </w:p>
        </w:tc>
        <w:tc>
          <w:tcPr>
            <w:tcW w:w="649" w:type="dxa"/>
            <w:vMerge w:val="continue"/>
            <w:vAlign w:val="center"/>
          </w:tcPr>
          <w:p>
            <w:pPr>
              <w:rPr>
                <w:rFonts w:hint="eastAsia" w:ascii="仿宋_GB2312" w:hAnsi="宋体" w:eastAsia="仿宋_GB2312" w:cs="宋体"/>
                <w:color w:val="000000"/>
                <w:sz w:val="18"/>
                <w:szCs w:val="18"/>
              </w:rPr>
            </w:pPr>
          </w:p>
        </w:tc>
        <w:tc>
          <w:tcPr>
            <w:tcW w:w="1005" w:type="dxa"/>
            <w:vMerge w:val="continue"/>
            <w:vAlign w:val="center"/>
          </w:tcPr>
          <w:p>
            <w:pPr>
              <w:rPr>
                <w:rFonts w:hint="eastAsia" w:ascii="仿宋_GB2312" w:hAnsi="宋体" w:eastAsia="仿宋_GB2312" w:cs="宋体"/>
                <w:color w:val="000000"/>
                <w:sz w:val="18"/>
                <w:szCs w:val="18"/>
              </w:rPr>
            </w:pPr>
          </w:p>
        </w:tc>
        <w:tc>
          <w:tcPr>
            <w:tcW w:w="238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中小学、幼儿园教师资格证书补发、换发政策及流程</w:t>
            </w:r>
          </w:p>
        </w:tc>
        <w:tc>
          <w:tcPr>
            <w:tcW w:w="2550" w:type="dxa"/>
            <w:vMerge w:val="continue"/>
            <w:vAlign w:val="center"/>
          </w:tcPr>
          <w:p>
            <w:pPr>
              <w:rPr>
                <w:rFonts w:hint="eastAsia" w:ascii="仿宋_GB2312" w:hAnsi="宋体" w:eastAsia="仿宋_GB2312" w:cs="宋体"/>
                <w:color w:val="000000"/>
                <w:sz w:val="18"/>
                <w:szCs w:val="18"/>
              </w:rPr>
            </w:pP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敖汉旗</w:t>
            </w:r>
          </w:p>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教育局</w:t>
            </w:r>
          </w:p>
        </w:tc>
        <w:tc>
          <w:tcPr>
            <w:tcW w:w="2040" w:type="dxa"/>
            <w:shd w:val="clear" w:color="auto" w:fill="auto"/>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■公开查阅点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49"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00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教师公开招聘</w:t>
            </w:r>
          </w:p>
        </w:tc>
        <w:tc>
          <w:tcPr>
            <w:tcW w:w="238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教师招聘计划和公告、拟聘用人员名单公示</w:t>
            </w:r>
          </w:p>
        </w:tc>
        <w:tc>
          <w:tcPr>
            <w:tcW w:w="255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《政府信息公开条例》、《事业单位公开招聘人员暂行规定》、《关于进一步规范事业单位公开招聘工作的通知》、《人力资源社会保障部关于事业单位公开招聘岗位条件设置有关问题的通知》</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敖汉旗</w:t>
            </w:r>
          </w:p>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教育局</w:t>
            </w:r>
          </w:p>
        </w:tc>
        <w:tc>
          <w:tcPr>
            <w:tcW w:w="2040" w:type="dxa"/>
            <w:shd w:val="clear" w:color="auto" w:fill="auto"/>
            <w:vAlign w:val="center"/>
          </w:tcPr>
          <w:p>
            <w:pPr>
              <w:jc w:val="left"/>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r>
              <w:rPr>
                <w:rFonts w:hint="eastAsia" w:ascii="仿宋_GB2312" w:hAnsi="仿宋" w:eastAsia="仿宋_GB2312"/>
                <w:color w:val="000000"/>
                <w:sz w:val="18"/>
                <w:szCs w:val="18"/>
                <w:lang w:val="en-US" w:eastAsia="zh-CN"/>
              </w:rPr>
              <w:t>市教育局网站</w:t>
            </w:r>
            <w:r>
              <w:rPr>
                <w:rFonts w:hint="eastAsia" w:ascii="仿宋_GB2312" w:hAnsi="仿宋" w:eastAsia="仿宋_GB2312"/>
                <w:color w:val="000000"/>
                <w:sz w:val="18"/>
                <w:szCs w:val="18"/>
              </w:rPr>
              <w:t xml:space="preserve">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49"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005" w:type="dxa"/>
            <w:vMerge w:val="restart"/>
            <w:shd w:val="clear" w:color="auto" w:fill="auto"/>
            <w:vAlign w:val="center"/>
          </w:tcPr>
          <w:p>
            <w:pPr>
              <w:jc w:val="center"/>
              <w:rPr>
                <w:rFonts w:hint="eastAsia" w:ascii="仿宋_GB2312" w:hAnsi="宋体" w:eastAsia="仿宋_GB2312" w:cs="宋体"/>
                <w:color w:val="auto"/>
                <w:sz w:val="18"/>
                <w:szCs w:val="18"/>
                <w:highlight w:val="none"/>
              </w:rPr>
            </w:pPr>
            <w:r>
              <w:rPr>
                <w:rFonts w:hint="eastAsia" w:ascii="仿宋_GB2312" w:hAnsi="宋体" w:eastAsia="仿宋_GB2312" w:cs="宋体"/>
                <w:color w:val="auto"/>
                <w:sz w:val="18"/>
                <w:szCs w:val="18"/>
                <w:highlight w:val="none"/>
              </w:rPr>
              <w:t>教师</w:t>
            </w:r>
            <w:r>
              <w:rPr>
                <w:rFonts w:hint="eastAsia" w:ascii="仿宋_GB2312" w:hAnsi="宋体" w:eastAsia="仿宋_GB2312" w:cs="宋体"/>
                <w:color w:val="auto"/>
                <w:sz w:val="18"/>
                <w:szCs w:val="18"/>
                <w:highlight w:val="none"/>
              </w:rPr>
              <w:br w:type="textWrapping"/>
            </w:r>
            <w:r>
              <w:rPr>
                <w:rFonts w:hint="eastAsia" w:ascii="仿宋_GB2312" w:hAnsi="宋体" w:eastAsia="仿宋_GB2312" w:cs="宋体"/>
                <w:color w:val="auto"/>
                <w:sz w:val="18"/>
                <w:szCs w:val="18"/>
                <w:highlight w:val="none"/>
              </w:rPr>
              <w:t>行为</w:t>
            </w:r>
            <w:r>
              <w:rPr>
                <w:rFonts w:hint="eastAsia" w:ascii="仿宋_GB2312" w:hAnsi="宋体" w:eastAsia="仿宋_GB2312" w:cs="宋体"/>
                <w:color w:val="auto"/>
                <w:sz w:val="18"/>
                <w:szCs w:val="18"/>
                <w:highlight w:val="none"/>
              </w:rPr>
              <w:br w:type="textWrapping"/>
            </w:r>
            <w:r>
              <w:rPr>
                <w:rFonts w:hint="eastAsia" w:ascii="仿宋_GB2312" w:hAnsi="宋体" w:eastAsia="仿宋_GB2312" w:cs="宋体"/>
                <w:color w:val="auto"/>
                <w:sz w:val="18"/>
                <w:szCs w:val="18"/>
                <w:highlight w:val="none"/>
              </w:rPr>
              <w:t>规范</w:t>
            </w:r>
          </w:p>
        </w:tc>
        <w:tc>
          <w:tcPr>
            <w:tcW w:w="2385" w:type="dxa"/>
            <w:shd w:val="clear" w:color="auto" w:fill="auto"/>
            <w:vAlign w:val="center"/>
          </w:tcPr>
          <w:p>
            <w:pPr>
              <w:rPr>
                <w:rFonts w:hint="eastAsia" w:ascii="仿宋_GB2312" w:hAnsi="宋体" w:eastAsia="仿宋_GB2312" w:cs="宋体"/>
                <w:color w:val="auto"/>
                <w:sz w:val="18"/>
                <w:szCs w:val="18"/>
                <w:highlight w:val="none"/>
              </w:rPr>
            </w:pPr>
            <w:r>
              <w:rPr>
                <w:rFonts w:hint="eastAsia" w:ascii="仿宋_GB2312" w:hAnsi="宋体" w:eastAsia="仿宋_GB2312"/>
                <w:color w:val="auto"/>
                <w:sz w:val="18"/>
                <w:szCs w:val="18"/>
                <w:highlight w:val="none"/>
              </w:rPr>
              <w:t>教师职业行为准则及违规处理办法</w:t>
            </w:r>
          </w:p>
        </w:tc>
        <w:tc>
          <w:tcPr>
            <w:tcW w:w="2550"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敖汉旗</w:t>
            </w:r>
          </w:p>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教育局</w:t>
            </w:r>
          </w:p>
        </w:tc>
        <w:tc>
          <w:tcPr>
            <w:tcW w:w="2040" w:type="dxa"/>
            <w:shd w:val="clear" w:color="auto" w:fill="auto"/>
            <w:vAlign w:val="center"/>
          </w:tcPr>
          <w:p>
            <w:pPr>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49" w:type="dxa"/>
            <w:vMerge w:val="continue"/>
            <w:vAlign w:val="center"/>
          </w:tcPr>
          <w:p>
            <w:pPr>
              <w:rPr>
                <w:rFonts w:hint="eastAsia" w:ascii="仿宋_GB2312" w:hAnsi="宋体" w:eastAsia="仿宋_GB2312" w:cs="宋体"/>
                <w:color w:val="000000"/>
                <w:sz w:val="18"/>
                <w:szCs w:val="18"/>
              </w:rPr>
            </w:pPr>
          </w:p>
        </w:tc>
        <w:tc>
          <w:tcPr>
            <w:tcW w:w="1005" w:type="dxa"/>
            <w:vMerge w:val="continue"/>
            <w:vAlign w:val="center"/>
          </w:tcPr>
          <w:p>
            <w:pPr>
              <w:rPr>
                <w:rFonts w:hint="eastAsia" w:ascii="仿宋_GB2312" w:hAnsi="宋体" w:eastAsia="仿宋_GB2312" w:cs="宋体"/>
                <w:color w:val="auto"/>
                <w:sz w:val="18"/>
                <w:szCs w:val="18"/>
              </w:rPr>
            </w:pPr>
          </w:p>
        </w:tc>
        <w:tc>
          <w:tcPr>
            <w:tcW w:w="2385" w:type="dxa"/>
            <w:shd w:val="clear" w:color="auto" w:fill="auto"/>
            <w:vAlign w:val="center"/>
          </w:tcPr>
          <w:p>
            <w:pPr>
              <w:rPr>
                <w:rFonts w:hint="eastAsia" w:ascii="仿宋_GB2312" w:hAnsi="宋体" w:eastAsia="仿宋_GB2312" w:cs="宋体"/>
                <w:color w:val="auto"/>
                <w:sz w:val="18"/>
                <w:szCs w:val="18"/>
              </w:rPr>
            </w:pPr>
            <w:r>
              <w:rPr>
                <w:rFonts w:hint="eastAsia" w:ascii="仿宋_GB2312" w:hAnsi="宋体" w:eastAsia="仿宋_GB2312"/>
                <w:color w:val="auto"/>
                <w:sz w:val="18"/>
                <w:szCs w:val="18"/>
              </w:rPr>
              <w:t>对教师有严重违反教师职业行为准则的行政处罚信息</w:t>
            </w:r>
          </w:p>
        </w:tc>
        <w:tc>
          <w:tcPr>
            <w:tcW w:w="2550" w:type="dxa"/>
            <w:vMerge w:val="continue"/>
            <w:vAlign w:val="center"/>
          </w:tcPr>
          <w:p>
            <w:pPr>
              <w:rPr>
                <w:rFonts w:hint="eastAsia" w:ascii="仿宋_GB2312" w:hAnsi="宋体" w:eastAsia="仿宋_GB2312" w:cs="宋体"/>
                <w:color w:val="000000"/>
                <w:sz w:val="18"/>
                <w:szCs w:val="18"/>
              </w:rPr>
            </w:pP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敖汉旗</w:t>
            </w:r>
          </w:p>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教育局</w:t>
            </w:r>
          </w:p>
        </w:tc>
        <w:tc>
          <w:tcPr>
            <w:tcW w:w="2040" w:type="dxa"/>
            <w:shd w:val="clear" w:color="auto" w:fill="auto"/>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■公开查阅点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649"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005"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教师评优评先</w:t>
            </w:r>
          </w:p>
        </w:tc>
        <w:tc>
          <w:tcPr>
            <w:tcW w:w="238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优秀教师的表彰、奖励等行政奖励信息公示</w:t>
            </w:r>
          </w:p>
        </w:tc>
        <w:tc>
          <w:tcPr>
            <w:tcW w:w="255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《教师法》、《中共中央 国务院关于全面深化新时代教师队伍建设改革的意见》</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敖汉旗</w:t>
            </w:r>
          </w:p>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lang w:val="en-US" w:eastAsia="zh-CN"/>
              </w:rPr>
              <w:t>教育局</w:t>
            </w:r>
          </w:p>
        </w:tc>
        <w:tc>
          <w:tcPr>
            <w:tcW w:w="204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rPr>
                <w:rFonts w:hint="eastAsia" w:ascii="仿宋_GB2312" w:hAnsi="宋体" w:eastAsia="仿宋_GB2312" w:cs="宋体"/>
                <w:color w:val="000000"/>
                <w:sz w:val="18"/>
                <w:szCs w:val="18"/>
              </w:rPr>
            </w:pPr>
          </w:p>
        </w:tc>
        <w:tc>
          <w:tcPr>
            <w:tcW w:w="649" w:type="dxa"/>
            <w:vAlign w:val="center"/>
          </w:tcPr>
          <w:p>
            <w:pPr>
              <w:rPr>
                <w:rFonts w:hint="eastAsia" w:ascii="仿宋_GB2312" w:hAnsi="宋体" w:eastAsia="仿宋_GB2312" w:cs="宋体"/>
                <w:color w:val="000000"/>
                <w:sz w:val="18"/>
                <w:szCs w:val="18"/>
              </w:rPr>
            </w:pPr>
          </w:p>
        </w:tc>
        <w:tc>
          <w:tcPr>
            <w:tcW w:w="1005"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38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评审政策、评审通知、学校拟推荐人选名单、评审</w:t>
            </w:r>
            <w:r>
              <w:rPr>
                <w:rFonts w:hint="eastAsia" w:ascii="仿宋_GB2312" w:hAnsi="宋体" w:eastAsia="仿宋_GB2312"/>
                <w:color w:val="000000"/>
                <w:sz w:val="18"/>
                <w:szCs w:val="18"/>
                <w:lang w:val="en-US" w:eastAsia="zh-CN"/>
              </w:rPr>
              <w:t>和认定</w:t>
            </w:r>
            <w:r>
              <w:rPr>
                <w:rFonts w:hint="eastAsia" w:ascii="仿宋_GB2312" w:hAnsi="宋体" w:eastAsia="仿宋_GB2312"/>
                <w:color w:val="000000"/>
                <w:sz w:val="18"/>
                <w:szCs w:val="18"/>
              </w:rPr>
              <w:t>结果</w:t>
            </w:r>
          </w:p>
        </w:tc>
        <w:tc>
          <w:tcPr>
            <w:tcW w:w="255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《政府信息公开条例》、《人力资源社会保障部教育部关于印发深化中小学教师职称制度改革的指导意见的通知》</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885" w:type="dxa"/>
            <w:shd w:val="clear" w:color="auto" w:fill="auto"/>
            <w:vAlign w:val="center"/>
          </w:tcPr>
          <w:p>
            <w:pPr>
              <w:jc w:val="center"/>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敖汉旗</w:t>
            </w:r>
          </w:p>
          <w:p>
            <w:pPr>
              <w:jc w:val="center"/>
              <w:rPr>
                <w:rFonts w:hint="eastAsia" w:ascii="仿宋_GB2312" w:hAnsi="仿宋" w:eastAsia="仿宋_GB2312" w:cs="宋体"/>
                <w:sz w:val="18"/>
                <w:szCs w:val="18"/>
              </w:rPr>
            </w:pPr>
            <w:r>
              <w:rPr>
                <w:rFonts w:hint="eastAsia" w:ascii="仿宋_GB2312" w:hAnsi="仿宋" w:eastAsia="仿宋_GB2312"/>
                <w:color w:val="000000"/>
                <w:sz w:val="18"/>
                <w:szCs w:val="18"/>
                <w:lang w:val="en-US" w:eastAsia="zh-CN"/>
              </w:rPr>
              <w:t>教育局</w:t>
            </w:r>
          </w:p>
        </w:tc>
        <w:tc>
          <w:tcPr>
            <w:tcW w:w="204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69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51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4" w:hRule="atLeas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8</w:t>
            </w:r>
          </w:p>
        </w:tc>
        <w:tc>
          <w:tcPr>
            <w:tcW w:w="649" w:type="dxa"/>
            <w:vMerge w:val="restart"/>
            <w:shd w:val="clear" w:color="auto" w:fill="auto"/>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重要政策执行情况</w:t>
            </w:r>
          </w:p>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重要政策执行情况</w:t>
            </w:r>
          </w:p>
        </w:tc>
        <w:tc>
          <w:tcPr>
            <w:tcW w:w="100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控辍保学</w:t>
            </w:r>
          </w:p>
        </w:tc>
        <w:tc>
          <w:tcPr>
            <w:tcW w:w="238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“一县一策”控辍保学工作方案</w:t>
            </w:r>
          </w:p>
        </w:tc>
        <w:tc>
          <w:tcPr>
            <w:tcW w:w="2550"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《政府信息公开条例》、《国务院办公厅关于进一步加强控辍保学提高义务教育巩固水平的通知</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敖汉旗</w:t>
            </w:r>
          </w:p>
          <w:p>
            <w:pPr>
              <w:jc w:val="center"/>
              <w:rPr>
                <w:rFonts w:hint="eastAsia" w:ascii="仿宋_GB2312" w:hAnsi="仿宋" w:eastAsia="仿宋_GB2312" w:cs="宋体"/>
                <w:sz w:val="18"/>
                <w:szCs w:val="18"/>
              </w:rPr>
            </w:pPr>
            <w:r>
              <w:rPr>
                <w:rFonts w:hint="eastAsia" w:ascii="仿宋_GB2312" w:hAnsi="仿宋" w:eastAsia="仿宋_GB2312"/>
                <w:color w:val="000000"/>
                <w:sz w:val="18"/>
                <w:szCs w:val="18"/>
                <w:lang w:val="en-US" w:eastAsia="zh-CN"/>
              </w:rPr>
              <w:t>教育局</w:t>
            </w:r>
          </w:p>
        </w:tc>
        <w:tc>
          <w:tcPr>
            <w:tcW w:w="2040" w:type="dxa"/>
            <w:shd w:val="clear" w:color="auto" w:fill="auto"/>
            <w:vAlign w:val="center"/>
          </w:tcPr>
          <w:p>
            <w:pPr>
              <w:spacing w:line="240" w:lineRule="exact"/>
              <w:rPr>
                <w:rFonts w:hint="eastAsia"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■两微一端</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■公开查阅点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1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2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jc w:val="center"/>
              <w:rPr>
                <w:rFonts w:hint="eastAsia" w:ascii="仿宋_GB2312" w:hAnsi="宋体" w:eastAsia="仿宋_GB2312" w:cs="宋体"/>
                <w:color w:val="000000"/>
                <w:sz w:val="18"/>
                <w:szCs w:val="18"/>
              </w:rPr>
            </w:pPr>
          </w:p>
        </w:tc>
        <w:tc>
          <w:tcPr>
            <w:tcW w:w="649" w:type="dxa"/>
            <w:vMerge w:val="continue"/>
            <w:shd w:val="clear" w:color="auto" w:fill="auto"/>
            <w:vAlign w:val="center"/>
          </w:tcPr>
          <w:p>
            <w:pPr>
              <w:jc w:val="center"/>
              <w:rPr>
                <w:rFonts w:hint="eastAsia" w:ascii="仿宋_GB2312" w:hAnsi="宋体" w:eastAsia="仿宋_GB2312" w:cs="宋体"/>
                <w:color w:val="000000"/>
                <w:sz w:val="18"/>
                <w:szCs w:val="18"/>
              </w:rPr>
            </w:pPr>
          </w:p>
        </w:tc>
        <w:tc>
          <w:tcPr>
            <w:tcW w:w="1005"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农村义务教育学生营养改善计划</w:t>
            </w:r>
          </w:p>
        </w:tc>
        <w:tc>
          <w:tcPr>
            <w:tcW w:w="238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有关政策法规、规章、规范性文件；组织机构和职责，举报电话、信箱或电子邮箱</w:t>
            </w:r>
            <w:r>
              <w:rPr>
                <w:rFonts w:hint="eastAsia" w:ascii="仿宋_GB2312" w:hAnsi="宋体" w:eastAsia="仿宋_GB2312"/>
                <w:sz w:val="18"/>
                <w:szCs w:val="18"/>
              </w:rPr>
              <w:br w:type="textWrapping"/>
            </w:r>
            <w:r>
              <w:rPr>
                <w:rFonts w:hint="eastAsia" w:ascii="仿宋_GB2312" w:hAnsi="宋体" w:eastAsia="仿宋_GB2312"/>
                <w:sz w:val="18"/>
                <w:szCs w:val="18"/>
              </w:rPr>
              <w:t>；供餐企业</w:t>
            </w:r>
          </w:p>
        </w:tc>
        <w:tc>
          <w:tcPr>
            <w:tcW w:w="2550" w:type="dxa"/>
            <w:vMerge w:val="restart"/>
            <w:shd w:val="clear" w:color="auto" w:fill="auto"/>
            <w:vAlign w:val="center"/>
          </w:tcPr>
          <w:p>
            <w:pPr>
              <w:jc w:val="lef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《国务院办公厅关于实施农村义务教育学生营养改善计划的意见》《教育部等十五部门关于印发〈农村义务教育学生营养改善计划实施细则〉等五个配套文件的通知》</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color w:val="000000"/>
                <w:sz w:val="18"/>
                <w:szCs w:val="18"/>
                <w:lang w:val="en-US" w:eastAsia="zh-CN"/>
              </w:rPr>
            </w:pPr>
            <w:r>
              <w:rPr>
                <w:rFonts w:hint="eastAsia" w:ascii="仿宋_GB2312" w:hAnsi="仿宋" w:eastAsia="仿宋_GB2312"/>
                <w:color w:val="000000"/>
                <w:sz w:val="18"/>
                <w:szCs w:val="18"/>
                <w:lang w:val="en-US" w:eastAsia="zh-CN"/>
              </w:rPr>
              <w:t>敖汉旗</w:t>
            </w:r>
          </w:p>
          <w:p>
            <w:pPr>
              <w:jc w:val="center"/>
              <w:rPr>
                <w:rFonts w:hint="eastAsia" w:ascii="仿宋_GB2312" w:hAnsi="仿宋" w:eastAsia="仿宋_GB2312" w:cs="宋体"/>
                <w:sz w:val="18"/>
                <w:szCs w:val="18"/>
              </w:rPr>
            </w:pPr>
            <w:r>
              <w:rPr>
                <w:rFonts w:hint="eastAsia" w:ascii="仿宋_GB2312" w:hAnsi="仿宋" w:eastAsia="仿宋_GB2312"/>
                <w:color w:val="000000"/>
                <w:sz w:val="18"/>
                <w:szCs w:val="18"/>
                <w:lang w:val="en-US" w:eastAsia="zh-CN"/>
              </w:rPr>
              <w:t>教育局</w:t>
            </w:r>
          </w:p>
        </w:tc>
        <w:tc>
          <w:tcPr>
            <w:tcW w:w="2040" w:type="dxa"/>
            <w:shd w:val="clear" w:color="auto" w:fill="auto"/>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■公开查阅点</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49" w:type="dxa"/>
            <w:vMerge w:val="continue"/>
            <w:vAlign w:val="center"/>
          </w:tcPr>
          <w:p>
            <w:pPr>
              <w:rPr>
                <w:rFonts w:hint="eastAsia" w:ascii="仿宋_GB2312" w:hAnsi="宋体" w:eastAsia="仿宋_GB2312" w:cs="宋体"/>
                <w:color w:val="000000"/>
                <w:sz w:val="18"/>
                <w:szCs w:val="18"/>
              </w:rPr>
            </w:pPr>
          </w:p>
        </w:tc>
        <w:tc>
          <w:tcPr>
            <w:tcW w:w="1005" w:type="dxa"/>
            <w:vMerge w:val="continue"/>
            <w:vAlign w:val="center"/>
          </w:tcPr>
          <w:p>
            <w:pPr>
              <w:rPr>
                <w:rFonts w:hint="eastAsia" w:ascii="仿宋_GB2312" w:hAnsi="宋体" w:eastAsia="仿宋_GB2312" w:cs="宋体"/>
                <w:color w:val="000000"/>
                <w:sz w:val="18"/>
                <w:szCs w:val="18"/>
              </w:rPr>
            </w:pPr>
          </w:p>
        </w:tc>
        <w:tc>
          <w:tcPr>
            <w:tcW w:w="238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学校食堂带量食谱；学校膳食委员会名单；学校管理人员陪餐情况</w:t>
            </w:r>
          </w:p>
        </w:tc>
        <w:tc>
          <w:tcPr>
            <w:tcW w:w="2550" w:type="dxa"/>
            <w:vMerge w:val="continue"/>
            <w:vAlign w:val="center"/>
          </w:tcPr>
          <w:p>
            <w:pPr>
              <w:rPr>
                <w:rFonts w:hint="eastAsia" w:ascii="仿宋_GB2312" w:hAnsi="宋体" w:eastAsia="仿宋_GB2312" w:cs="宋体"/>
                <w:color w:val="000000"/>
                <w:sz w:val="18"/>
                <w:szCs w:val="18"/>
              </w:rPr>
            </w:pP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实施营养改善计划的学校</w:t>
            </w:r>
          </w:p>
        </w:tc>
        <w:tc>
          <w:tcPr>
            <w:tcW w:w="2040" w:type="dxa"/>
            <w:shd w:val="clear" w:color="auto" w:fill="auto"/>
            <w:vAlign w:val="center"/>
          </w:tcPr>
          <w:p>
            <w:pPr>
              <w:spacing w:line="240" w:lineRule="exact"/>
              <w:jc w:val="left"/>
              <w:rPr>
                <w:rFonts w:hint="eastAsia" w:ascii="仿宋_GB2312" w:hAnsi="仿宋" w:eastAsia="仿宋_GB2312"/>
                <w:sz w:val="18"/>
                <w:szCs w:val="18"/>
              </w:rPr>
            </w:pPr>
            <w:r>
              <w:rPr>
                <w:rFonts w:hint="eastAsia" w:ascii="仿宋_GB2312" w:hAnsi="仿宋" w:eastAsia="仿宋_GB2312"/>
                <w:sz w:val="18"/>
                <w:szCs w:val="18"/>
              </w:rPr>
              <w:t>■政府网站</w:t>
            </w:r>
          </w:p>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■公开查阅点</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color w:val="000000"/>
                <w:sz w:val="18"/>
                <w:szCs w:val="18"/>
              </w:rPr>
            </w:pPr>
          </w:p>
        </w:tc>
        <w:tc>
          <w:tcPr>
            <w:tcW w:w="649" w:type="dxa"/>
            <w:vMerge w:val="continue"/>
            <w:vAlign w:val="center"/>
          </w:tcPr>
          <w:p>
            <w:pPr>
              <w:rPr>
                <w:rFonts w:hint="eastAsia" w:ascii="仿宋_GB2312" w:hAnsi="宋体" w:eastAsia="仿宋_GB2312" w:cs="宋体"/>
                <w:color w:val="000000"/>
                <w:sz w:val="18"/>
                <w:szCs w:val="18"/>
              </w:rPr>
            </w:pPr>
          </w:p>
        </w:tc>
        <w:tc>
          <w:tcPr>
            <w:tcW w:w="1005" w:type="dxa"/>
            <w:vMerge w:val="continue"/>
            <w:vAlign w:val="center"/>
          </w:tcPr>
          <w:p>
            <w:pPr>
              <w:rPr>
                <w:rFonts w:hint="eastAsia" w:ascii="仿宋_GB2312" w:hAnsi="宋体" w:eastAsia="仿宋_GB2312" w:cs="宋体"/>
                <w:color w:val="000000"/>
                <w:sz w:val="18"/>
                <w:szCs w:val="18"/>
              </w:rPr>
            </w:pPr>
          </w:p>
        </w:tc>
        <w:tc>
          <w:tcPr>
            <w:tcW w:w="238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供餐企业（单位）配套管理制度，食品安全责任人、供餐方签约人</w:t>
            </w:r>
          </w:p>
        </w:tc>
        <w:tc>
          <w:tcPr>
            <w:tcW w:w="2550" w:type="dxa"/>
            <w:vMerge w:val="continue"/>
            <w:vAlign w:val="center"/>
          </w:tcPr>
          <w:p>
            <w:pPr>
              <w:rPr>
                <w:rFonts w:hint="eastAsia" w:ascii="仿宋_GB2312" w:hAnsi="宋体" w:eastAsia="仿宋_GB2312" w:cs="宋体"/>
                <w:color w:val="000000"/>
                <w:sz w:val="18"/>
                <w:szCs w:val="18"/>
              </w:rPr>
            </w:pP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实施营养改善计划的供餐企业（单位）</w:t>
            </w:r>
          </w:p>
        </w:tc>
        <w:tc>
          <w:tcPr>
            <w:tcW w:w="2040" w:type="dxa"/>
            <w:shd w:val="clear" w:color="auto" w:fill="auto"/>
            <w:vAlign w:val="center"/>
          </w:tcPr>
          <w:p>
            <w:pPr>
              <w:spacing w:line="240" w:lineRule="exact"/>
              <w:jc w:val="left"/>
              <w:rPr>
                <w:rFonts w:hint="eastAsia" w:ascii="仿宋_GB2312" w:hAnsi="仿宋" w:eastAsia="仿宋_GB2312" w:cs="宋体"/>
                <w:sz w:val="18"/>
                <w:szCs w:val="18"/>
              </w:rPr>
            </w:pPr>
            <w:r>
              <w:rPr>
                <w:rFonts w:hint="eastAsia" w:ascii="仿宋_GB2312" w:hAnsi="仿宋" w:eastAsia="仿宋_GB2312"/>
                <w:sz w:val="18"/>
                <w:szCs w:val="18"/>
              </w:rPr>
              <w:t xml:space="preserve">■政府网站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8</w:t>
            </w:r>
          </w:p>
        </w:tc>
        <w:tc>
          <w:tcPr>
            <w:tcW w:w="649" w:type="dxa"/>
            <w:vMerge w:val="restart"/>
            <w:shd w:val="clear" w:color="auto" w:fill="auto"/>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1005"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学校体育评价</w:t>
            </w:r>
          </w:p>
        </w:tc>
        <w:tc>
          <w:tcPr>
            <w:tcW w:w="238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学校体育工作自评结果（体育课、体育训练、体育比赛、体育教师、体育场地、条件保障等）</w:t>
            </w:r>
          </w:p>
        </w:tc>
        <w:tc>
          <w:tcPr>
            <w:tcW w:w="255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《政府信息公开条例》、教育部关于印发《学生体质健康监测评价办法》等三个文件的通知</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sz w:val="18"/>
                <w:szCs w:val="18"/>
                <w:lang w:val="en-US" w:eastAsia="zh-CN"/>
              </w:rPr>
            </w:pPr>
            <w:r>
              <w:rPr>
                <w:rFonts w:hint="eastAsia" w:ascii="仿宋_GB2312" w:hAnsi="仿宋" w:eastAsia="仿宋_GB2312"/>
                <w:sz w:val="18"/>
                <w:szCs w:val="18"/>
                <w:lang w:val="en-US" w:eastAsia="zh-CN"/>
              </w:rPr>
              <w:t>敖汉旗</w:t>
            </w:r>
          </w:p>
          <w:p>
            <w:pPr>
              <w:jc w:val="center"/>
              <w:rPr>
                <w:rFonts w:hint="eastAsia" w:ascii="仿宋_GB2312" w:hAnsi="仿宋" w:eastAsia="仿宋_GB2312" w:cs="宋体"/>
                <w:sz w:val="18"/>
                <w:szCs w:val="18"/>
                <w:lang w:eastAsia="zh-CN"/>
              </w:rPr>
            </w:pPr>
            <w:r>
              <w:rPr>
                <w:rFonts w:hint="eastAsia" w:ascii="仿宋_GB2312" w:hAnsi="仿宋" w:eastAsia="仿宋_GB2312"/>
                <w:sz w:val="18"/>
                <w:szCs w:val="18"/>
                <w:lang w:val="en-US" w:eastAsia="zh-CN"/>
              </w:rPr>
              <w:t>教育局</w:t>
            </w:r>
          </w:p>
        </w:tc>
        <w:tc>
          <w:tcPr>
            <w:tcW w:w="2040" w:type="dxa"/>
            <w:shd w:val="clear" w:color="auto" w:fill="auto"/>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s="宋体"/>
                <w:sz w:val="18"/>
                <w:szCs w:val="18"/>
              </w:rPr>
            </w:pPr>
            <w:r>
              <w:rPr>
                <w:rFonts w:hint="eastAsia" w:ascii="仿宋_GB2312" w:hAnsi="仿宋" w:eastAsia="仿宋_GB2312"/>
                <w:color w:val="000000"/>
                <w:sz w:val="18"/>
                <w:szCs w:val="18"/>
              </w:rPr>
              <w:t xml:space="preserve">■公开查阅点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hint="eastAsia" w:ascii="仿宋_GB2312" w:hAnsi="宋体" w:eastAsia="仿宋_GB2312" w:cs="宋体"/>
                <w:sz w:val="18"/>
                <w:szCs w:val="18"/>
              </w:rPr>
            </w:pPr>
          </w:p>
        </w:tc>
        <w:tc>
          <w:tcPr>
            <w:tcW w:w="649" w:type="dxa"/>
            <w:vMerge w:val="continue"/>
            <w:vAlign w:val="center"/>
          </w:tcPr>
          <w:p>
            <w:pPr>
              <w:rPr>
                <w:rFonts w:hint="eastAsia" w:ascii="仿宋_GB2312" w:hAnsi="宋体" w:eastAsia="仿宋_GB2312" w:cs="宋体"/>
                <w:sz w:val="18"/>
                <w:szCs w:val="18"/>
              </w:rPr>
            </w:pPr>
          </w:p>
        </w:tc>
        <w:tc>
          <w:tcPr>
            <w:tcW w:w="1005"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学校美育评价</w:t>
            </w:r>
          </w:p>
        </w:tc>
        <w:tc>
          <w:tcPr>
            <w:tcW w:w="238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学校艺术教育工作自评结果（艺术课程、艺术活动、艺术教师、条件保障、特色发展及学生艺术素质测评等）</w:t>
            </w:r>
          </w:p>
        </w:tc>
        <w:tc>
          <w:tcPr>
            <w:tcW w:w="255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《政府信息公开条例》、教育部关于印发《中小学生艺术素质测评办法》等三个文件的通知</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sz w:val="18"/>
                <w:szCs w:val="18"/>
                <w:lang w:val="en-US" w:eastAsia="zh-CN"/>
              </w:rPr>
            </w:pPr>
            <w:r>
              <w:rPr>
                <w:rFonts w:hint="eastAsia" w:ascii="仿宋_GB2312" w:hAnsi="仿宋" w:eastAsia="仿宋_GB2312"/>
                <w:sz w:val="18"/>
                <w:szCs w:val="18"/>
                <w:lang w:val="en-US" w:eastAsia="zh-CN"/>
              </w:rPr>
              <w:t>敖汉旗</w:t>
            </w:r>
          </w:p>
          <w:p>
            <w:pPr>
              <w:jc w:val="center"/>
              <w:rPr>
                <w:rFonts w:hint="eastAsia" w:ascii="仿宋_GB2312" w:hAnsi="仿宋" w:eastAsia="仿宋_GB2312" w:cs="宋体"/>
                <w:sz w:val="18"/>
                <w:szCs w:val="18"/>
              </w:rPr>
            </w:pPr>
            <w:r>
              <w:rPr>
                <w:rFonts w:hint="eastAsia" w:ascii="仿宋_GB2312" w:hAnsi="仿宋" w:eastAsia="仿宋_GB2312"/>
                <w:sz w:val="18"/>
                <w:szCs w:val="18"/>
                <w:lang w:val="en-US" w:eastAsia="zh-CN"/>
              </w:rPr>
              <w:t>教育局</w:t>
            </w:r>
          </w:p>
        </w:tc>
        <w:tc>
          <w:tcPr>
            <w:tcW w:w="2040" w:type="dxa"/>
            <w:shd w:val="clear" w:color="auto" w:fill="auto"/>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s="宋体"/>
                <w:sz w:val="18"/>
                <w:szCs w:val="18"/>
              </w:rPr>
            </w:pPr>
            <w:r>
              <w:rPr>
                <w:rFonts w:hint="eastAsia" w:ascii="仿宋_GB2312" w:hAnsi="仿宋" w:eastAsia="仿宋_GB2312"/>
                <w:color w:val="000000"/>
                <w:sz w:val="18"/>
                <w:szCs w:val="18"/>
              </w:rPr>
              <w:t xml:space="preserve">■公开查阅点  </w:t>
            </w:r>
            <w:r>
              <w:rPr>
                <w:rFonts w:hint="eastAsia" w:ascii="仿宋_GB2312" w:hAnsi="仿宋" w:eastAsia="仿宋_GB2312"/>
                <w:sz w:val="18"/>
                <w:szCs w:val="18"/>
              </w:rPr>
              <w:t xml:space="preserve">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olor w:val="000000"/>
                <w:sz w:val="18"/>
                <w:szCs w:val="18"/>
              </w:rPr>
              <w:t>9</w:t>
            </w:r>
          </w:p>
        </w:tc>
        <w:tc>
          <w:tcPr>
            <w:tcW w:w="649"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jc w:val="center"/>
              <w:rPr>
                <w:rFonts w:hint="eastAsia" w:ascii="仿宋_GB2312" w:hAnsi="宋体" w:eastAsia="仿宋_GB2312" w:cs="宋体"/>
                <w:color w:val="000000"/>
                <w:kern w:val="2"/>
                <w:sz w:val="18"/>
                <w:szCs w:val="18"/>
                <w:lang w:val="en-US" w:eastAsia="zh-CN" w:bidi="ar-SA"/>
              </w:rPr>
            </w:pPr>
            <w:r>
              <w:rPr>
                <w:rFonts w:hint="eastAsia" w:ascii="仿宋_GB2312" w:hAnsi="宋体" w:eastAsia="仿宋_GB2312"/>
                <w:color w:val="000000"/>
                <w:sz w:val="18"/>
                <w:szCs w:val="18"/>
              </w:rPr>
              <w:t xml:space="preserve">    教育督导</w:t>
            </w:r>
          </w:p>
        </w:tc>
        <w:tc>
          <w:tcPr>
            <w:tcW w:w="1005"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学校督导评估</w:t>
            </w:r>
          </w:p>
        </w:tc>
        <w:tc>
          <w:tcPr>
            <w:tcW w:w="238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年度督导工作计划内容、责任区划分和责任督学名单、责任督学日常督导事项，学校督导评估的办法、指标体系、督导评估报告</w:t>
            </w:r>
          </w:p>
        </w:tc>
        <w:tc>
          <w:tcPr>
            <w:tcW w:w="255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《教育督导条例》、《县域义务教育均衡发展督导评估暂行办法》、《县域义务教育优质均衡发展督导评估办法》</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sz w:val="18"/>
                <w:szCs w:val="18"/>
                <w:lang w:val="en-US" w:eastAsia="zh-CN"/>
              </w:rPr>
            </w:pPr>
            <w:r>
              <w:rPr>
                <w:rFonts w:hint="eastAsia" w:ascii="仿宋_GB2312" w:hAnsi="仿宋" w:eastAsia="仿宋_GB2312"/>
                <w:sz w:val="18"/>
                <w:szCs w:val="18"/>
                <w:lang w:val="en-US" w:eastAsia="zh-CN"/>
              </w:rPr>
              <w:t>敖汉旗</w:t>
            </w:r>
          </w:p>
          <w:p>
            <w:pPr>
              <w:jc w:val="center"/>
              <w:rPr>
                <w:rFonts w:hint="eastAsia" w:ascii="仿宋_GB2312" w:hAnsi="仿宋" w:eastAsia="仿宋_GB2312" w:cs="宋体"/>
                <w:color w:val="000000"/>
                <w:sz w:val="18"/>
                <w:szCs w:val="18"/>
              </w:rPr>
            </w:pPr>
            <w:r>
              <w:rPr>
                <w:rFonts w:hint="eastAsia" w:ascii="仿宋_GB2312" w:hAnsi="仿宋" w:eastAsia="仿宋_GB2312"/>
                <w:sz w:val="18"/>
                <w:szCs w:val="18"/>
                <w:lang w:val="en-US" w:eastAsia="zh-CN"/>
              </w:rPr>
              <w:t>教育局</w:t>
            </w:r>
          </w:p>
        </w:tc>
        <w:tc>
          <w:tcPr>
            <w:tcW w:w="2040" w:type="dxa"/>
            <w:shd w:val="clear" w:color="auto" w:fill="auto"/>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rPr>
                <w:rFonts w:hint="eastAsia" w:ascii="仿宋_GB2312" w:hAnsi="仿宋" w:eastAsia="仿宋_GB2312" w:cs="宋体"/>
                <w:sz w:val="18"/>
                <w:szCs w:val="18"/>
              </w:rPr>
            </w:pPr>
            <w:r>
              <w:rPr>
                <w:rFonts w:hint="eastAsia" w:ascii="仿宋_GB2312" w:hAnsi="仿宋" w:eastAsia="仿宋_GB2312"/>
                <w:color w:val="000000"/>
                <w:sz w:val="18"/>
                <w:szCs w:val="18"/>
              </w:rPr>
              <w:t xml:space="preserve">■公开查阅点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jc w:val="center"/>
              <w:rPr>
                <w:rFonts w:hint="eastAsia" w:ascii="仿宋_GB2312" w:hAnsi="宋体" w:eastAsia="仿宋_GB2312" w:cs="宋体"/>
                <w:color w:val="000000"/>
                <w:kern w:val="2"/>
                <w:sz w:val="18"/>
                <w:szCs w:val="18"/>
                <w:lang w:val="en-US" w:eastAsia="zh-CN" w:bidi="ar-SA"/>
              </w:rPr>
            </w:pPr>
          </w:p>
        </w:tc>
        <w:tc>
          <w:tcPr>
            <w:tcW w:w="649" w:type="dxa"/>
            <w:vMerge w:val="continue"/>
            <w:vAlign w:val="center"/>
          </w:tcPr>
          <w:p>
            <w:pPr>
              <w:jc w:val="center"/>
              <w:rPr>
                <w:rFonts w:hint="eastAsia" w:ascii="仿宋_GB2312" w:hAnsi="宋体" w:eastAsia="仿宋_GB2312" w:cs="宋体"/>
                <w:color w:val="000000"/>
                <w:kern w:val="2"/>
                <w:sz w:val="18"/>
                <w:szCs w:val="18"/>
                <w:lang w:val="en-US" w:eastAsia="zh-CN" w:bidi="ar-SA"/>
              </w:rPr>
            </w:pPr>
          </w:p>
        </w:tc>
        <w:tc>
          <w:tcPr>
            <w:tcW w:w="1005"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义务教育均衡发展督导评估</w:t>
            </w:r>
          </w:p>
        </w:tc>
        <w:tc>
          <w:tcPr>
            <w:tcW w:w="238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义务教育均衡发展有关政策文件、职责权限，义务教育均衡发展状况自评方案及结果，省级教育督导机构对县进行督导评估的工作安排、评估结果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国务院教育督导委员会对义务教育发展均衡县进行认定的结果、报告</w:t>
            </w:r>
          </w:p>
        </w:tc>
        <w:tc>
          <w:tcPr>
            <w:tcW w:w="2550" w:type="dxa"/>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《教育督导条例》、《县域义务教育均衡发展督导评估暂行办法》、《县域义务教育优质均衡发展督导评估办法》</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sz w:val="18"/>
                <w:szCs w:val="18"/>
                <w:lang w:val="en-US" w:eastAsia="zh-CN"/>
              </w:rPr>
            </w:pPr>
            <w:r>
              <w:rPr>
                <w:rFonts w:hint="eastAsia" w:ascii="仿宋_GB2312" w:hAnsi="仿宋" w:eastAsia="仿宋_GB2312"/>
                <w:sz w:val="18"/>
                <w:szCs w:val="18"/>
                <w:lang w:val="en-US" w:eastAsia="zh-CN"/>
              </w:rPr>
              <w:t>敖汉旗</w:t>
            </w:r>
          </w:p>
          <w:p>
            <w:pPr>
              <w:jc w:val="center"/>
              <w:rPr>
                <w:rFonts w:hint="eastAsia" w:ascii="仿宋_GB2312" w:hAnsi="仿宋" w:eastAsia="仿宋_GB2312" w:cs="宋体"/>
                <w:color w:val="000000"/>
                <w:sz w:val="18"/>
                <w:szCs w:val="18"/>
              </w:rPr>
            </w:pPr>
            <w:r>
              <w:rPr>
                <w:rFonts w:hint="eastAsia" w:ascii="仿宋_GB2312" w:hAnsi="仿宋" w:eastAsia="仿宋_GB2312"/>
                <w:sz w:val="18"/>
                <w:szCs w:val="18"/>
                <w:lang w:val="en-US" w:eastAsia="zh-CN"/>
              </w:rPr>
              <w:t>教育局</w:t>
            </w:r>
          </w:p>
        </w:tc>
        <w:tc>
          <w:tcPr>
            <w:tcW w:w="2040" w:type="dxa"/>
            <w:shd w:val="clear" w:color="auto" w:fill="auto"/>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jc w:val="left"/>
              <w:rPr>
                <w:rFonts w:hint="eastAsia" w:ascii="仿宋_GB2312" w:hAnsi="仿宋" w:eastAsia="仿宋_GB2312" w:cs="宋体"/>
                <w:sz w:val="18"/>
                <w:szCs w:val="18"/>
              </w:rPr>
            </w:pPr>
            <w:r>
              <w:rPr>
                <w:rFonts w:hint="eastAsia" w:ascii="仿宋_GB2312" w:hAnsi="仿宋" w:eastAsia="仿宋_GB2312"/>
                <w:color w:val="000000"/>
                <w:sz w:val="18"/>
                <w:szCs w:val="18"/>
              </w:rPr>
              <w:t xml:space="preserve">■公开查阅点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10</w:t>
            </w:r>
          </w:p>
        </w:tc>
        <w:tc>
          <w:tcPr>
            <w:tcW w:w="649"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校园安全</w:t>
            </w:r>
          </w:p>
        </w:tc>
        <w:tc>
          <w:tcPr>
            <w:tcW w:w="1005"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w:t>
            </w:r>
          </w:p>
        </w:tc>
        <w:tc>
          <w:tcPr>
            <w:tcW w:w="238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校园安全管理法律法规、配套管理制度，学生住宿、用餐、组织活动等安全管理情况，校园安全突发事件应急预案，校车使用许可申请政策规定及申请流程</w:t>
            </w:r>
          </w:p>
        </w:tc>
        <w:tc>
          <w:tcPr>
            <w:tcW w:w="255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《政府信息公开条例》、《国务院办公厅关于加强中小学幼儿园安全风险防控体系建设的意见》、《教育部关于推进中小学信息公开工作的意见》、《校车安全管理条例》</w:t>
            </w:r>
          </w:p>
        </w:tc>
        <w:tc>
          <w:tcPr>
            <w:tcW w:w="1695"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885" w:type="dxa"/>
            <w:shd w:val="clear" w:color="auto" w:fill="auto"/>
            <w:vAlign w:val="center"/>
          </w:tcPr>
          <w:p>
            <w:pPr>
              <w:jc w:val="center"/>
              <w:rPr>
                <w:rFonts w:hint="eastAsia" w:ascii="仿宋_GB2312" w:hAnsi="仿宋" w:eastAsia="仿宋_GB2312"/>
                <w:sz w:val="18"/>
                <w:szCs w:val="18"/>
                <w:lang w:val="en-US" w:eastAsia="zh-CN"/>
              </w:rPr>
            </w:pPr>
            <w:r>
              <w:rPr>
                <w:rFonts w:hint="eastAsia" w:ascii="仿宋_GB2312" w:hAnsi="仿宋" w:eastAsia="仿宋_GB2312"/>
                <w:sz w:val="18"/>
                <w:szCs w:val="18"/>
                <w:lang w:val="en-US" w:eastAsia="zh-CN"/>
              </w:rPr>
              <w:t>敖汉旗</w:t>
            </w:r>
          </w:p>
          <w:p>
            <w:pPr>
              <w:jc w:val="center"/>
              <w:rPr>
                <w:rFonts w:hint="eastAsia" w:ascii="仿宋_GB2312" w:hAnsi="仿宋" w:eastAsia="仿宋_GB2312" w:cs="宋体"/>
                <w:color w:val="000000"/>
                <w:sz w:val="18"/>
                <w:szCs w:val="18"/>
              </w:rPr>
            </w:pPr>
            <w:r>
              <w:rPr>
                <w:rFonts w:hint="eastAsia" w:ascii="仿宋_GB2312" w:hAnsi="仿宋" w:eastAsia="仿宋_GB2312"/>
                <w:sz w:val="18"/>
                <w:szCs w:val="18"/>
                <w:lang w:val="en-US" w:eastAsia="zh-CN"/>
              </w:rPr>
              <w:t>教育局</w:t>
            </w:r>
          </w:p>
        </w:tc>
        <w:tc>
          <w:tcPr>
            <w:tcW w:w="2040" w:type="dxa"/>
            <w:shd w:val="clear" w:color="auto" w:fill="auto"/>
            <w:vAlign w:val="center"/>
          </w:tcPr>
          <w:p>
            <w:pPr>
              <w:jc w:val="left"/>
              <w:rPr>
                <w:rFonts w:hint="eastAsia" w:ascii="仿宋_GB2312" w:hAnsi="仿宋" w:eastAsia="仿宋_GB2312"/>
                <w:color w:val="000000"/>
                <w:sz w:val="18"/>
                <w:szCs w:val="18"/>
              </w:rPr>
            </w:pPr>
            <w:r>
              <w:rPr>
                <w:rFonts w:hint="eastAsia" w:ascii="仿宋_GB2312" w:hAnsi="仿宋" w:eastAsia="仿宋_GB2312"/>
                <w:color w:val="000000"/>
                <w:sz w:val="18"/>
                <w:szCs w:val="18"/>
              </w:rPr>
              <w:t>■政府网站</w:t>
            </w:r>
          </w:p>
          <w:p>
            <w:pPr>
              <w:rPr>
                <w:rFonts w:hint="eastAsia" w:ascii="仿宋_GB2312" w:hAnsi="仿宋" w:eastAsia="仿宋_GB2312"/>
                <w:color w:val="000000"/>
                <w:sz w:val="18"/>
                <w:szCs w:val="18"/>
              </w:rPr>
            </w:pPr>
            <w:r>
              <w:rPr>
                <w:rFonts w:hint="eastAsia" w:ascii="仿宋_GB2312" w:hAnsi="仿宋" w:eastAsia="仿宋_GB2312"/>
                <w:color w:val="000000"/>
                <w:sz w:val="18"/>
                <w:szCs w:val="18"/>
              </w:rPr>
              <w:t>■两微一端</w:t>
            </w:r>
          </w:p>
          <w:p>
            <w:pPr>
              <w:jc w:val="left"/>
              <w:rPr>
                <w:rFonts w:hint="eastAsia" w:ascii="仿宋_GB2312" w:hAnsi="仿宋" w:eastAsia="仿宋_GB2312" w:cs="宋体"/>
                <w:sz w:val="18"/>
                <w:szCs w:val="18"/>
              </w:rPr>
            </w:pPr>
            <w:r>
              <w:rPr>
                <w:rFonts w:hint="eastAsia" w:ascii="仿宋_GB2312" w:hAnsi="仿宋" w:eastAsia="仿宋_GB2312"/>
                <w:color w:val="000000"/>
                <w:sz w:val="18"/>
                <w:szCs w:val="18"/>
              </w:rPr>
              <w:t xml:space="preserve">■公开查阅点  </w:t>
            </w:r>
          </w:p>
        </w:tc>
        <w:tc>
          <w:tcPr>
            <w:tcW w:w="54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69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10"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5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2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E6D63"/>
    <w:rsid w:val="002967AA"/>
    <w:rsid w:val="002E0878"/>
    <w:rsid w:val="00416393"/>
    <w:rsid w:val="246F486E"/>
    <w:rsid w:val="28114DDF"/>
    <w:rsid w:val="3EA93583"/>
    <w:rsid w:val="3F906091"/>
    <w:rsid w:val="5B8C3AD3"/>
    <w:rsid w:val="628F2D34"/>
    <w:rsid w:val="6704332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iPriority w:val="0"/>
    <w:pPr>
      <w:jc w:val="left"/>
    </w:pPr>
  </w:style>
  <w:style w:type="paragraph" w:styleId="4">
    <w:name w:val="Balloon Text"/>
    <w:basedOn w:val="1"/>
    <w:link w:val="19"/>
    <w:semiHidden/>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uiPriority w:val="0"/>
  </w:style>
  <w:style w:type="character" w:styleId="13">
    <w:name w:val="Hyperlink"/>
    <w:uiPriority w:val="0"/>
    <w:rPr>
      <w:color w:val="0000FF"/>
      <w:u w:val="single"/>
    </w:rPr>
  </w:style>
  <w:style w:type="character" w:styleId="14">
    <w:name w:val="annotation reference"/>
    <w:semiHidden/>
    <w:uiPriority w:val="0"/>
    <w:rPr>
      <w:sz w:val="21"/>
      <w:szCs w:val="21"/>
    </w:rPr>
  </w:style>
  <w:style w:type="character" w:customStyle="1" w:styleId="15">
    <w:name w:val="标题 1 字符"/>
    <w:basedOn w:val="11"/>
    <w:link w:val="2"/>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uiPriority w:val="0"/>
    <w:rPr>
      <w:rFonts w:ascii="Calibri" w:hAnsi="Calibri" w:eastAsia="宋体" w:cs="Times New Roman"/>
    </w:rPr>
  </w:style>
  <w:style w:type="character" w:customStyle="1" w:styleId="18">
    <w:name w:val="批注主题 字符"/>
    <w:basedOn w:val="17"/>
    <w:link w:val="8"/>
    <w:semiHidden/>
    <w:uiPriority w:val="0"/>
    <w:rPr>
      <w:rFonts w:ascii="Calibri" w:hAnsi="Calibri" w:eastAsia="宋体" w:cs="Times New Roman"/>
      <w:b/>
      <w:bCs/>
    </w:rPr>
  </w:style>
  <w:style w:type="character" w:customStyle="1" w:styleId="19">
    <w:name w:val="批注框文本 字符"/>
    <w:basedOn w:val="11"/>
    <w:link w:val="4"/>
    <w:semiHidden/>
    <w:uiPriority w:val="0"/>
    <w:rPr>
      <w:rFonts w:ascii="Calibri" w:hAnsi="Calibri" w:eastAsia="宋体" w:cs="Times New Roman"/>
      <w:sz w:val="18"/>
      <w:szCs w:val="18"/>
    </w:rPr>
  </w:style>
  <w:style w:type="paragraph" w:customStyle="1" w:styleId="20">
    <w:name w:val="列出段落1"/>
    <w:basedOn w:val="1"/>
    <w:qFormat/>
    <w:uiPriority w:val="0"/>
    <w:pPr>
      <w:ind w:firstLine="420" w:firstLineChars="200"/>
    </w:pPr>
  </w:style>
  <w:style w:type="character" w:customStyle="1" w:styleId="21">
    <w:name w:val="页眉 字符"/>
    <w:basedOn w:val="11"/>
    <w:link w:val="6"/>
    <w:uiPriority w:val="0"/>
    <w:rPr>
      <w:rFonts w:ascii="Calibri" w:hAnsi="Calibri" w:eastAsia="宋体" w:cs="Times New Roman"/>
      <w:sz w:val="18"/>
      <w:szCs w:val="18"/>
    </w:rPr>
  </w:style>
  <w:style w:type="character" w:customStyle="1" w:styleId="22">
    <w:name w:val="页脚 字符"/>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979</Words>
  <Characters>5581</Characters>
  <Lines>46</Lines>
  <Paragraphs>13</Paragraphs>
  <TotalTime>30</TotalTime>
  <ScaleCrop>false</ScaleCrop>
  <LinksUpToDate>false</LinksUpToDate>
  <CharactersWithSpaces>6547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2020-03-06T04:05:00Z</dcterms:created>
  <dc:creator>tai yuzhu</dc:creator>
  <cp:lastModifiedBy>风翔万里</cp:lastModifiedBy>
  <dcterms:modified xsi:type="dcterms:W3CDTF">2021-11-26T00:52:26Z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FF5EFF72700B49A3930ABDE73A848873</vt:lpwstr>
  </property>
</Properties>
</file>