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firstLine="1110"/>
        <w:spacing w:line="930" w:lineRule="exact"/>
        <w:textAlignment w:val="center"/>
        <w:rPr/>
      </w:pPr>
      <w:r>
        <w:drawing>
          <wp:inline distT="0" distB="0" distL="0" distR="0">
            <wp:extent cx="4197333" cy="590566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97333" cy="59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968"/>
        <w:spacing w:before="101" w:line="219" w:lineRule="auto"/>
        <w:rPr>
          <w:rFonts w:ascii="SimSun" w:hAnsi="SimSun" w:eastAsia="SimSun" w:cs="SimSun"/>
          <w:sz w:val="103"/>
          <w:szCs w:val="103"/>
        </w:rPr>
      </w:pPr>
      <w:r>
        <w:rPr>
          <w:rFonts w:ascii="SimSun" w:hAnsi="SimSun" w:eastAsia="SimSun" w:cs="SimSun"/>
          <w:sz w:val="103"/>
          <w:szCs w:val="103"/>
          <w:b/>
          <w:bCs/>
          <w:spacing w:val="-58"/>
          <w:w w:val="64"/>
        </w:rPr>
        <w:t>敖汉旗人民政府办公室文件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2799"/>
        <w:spacing w:before="111" w:line="224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9"/>
        </w:rPr>
        <w:t>敖政办发〔2020〕76号</w:t>
      </w:r>
    </w:p>
    <w:p>
      <w:pPr>
        <w:spacing w:before="234" w:line="60" w:lineRule="exact"/>
        <w:textAlignment w:val="center"/>
        <w:rPr/>
      </w:pPr>
      <w:r>
        <w:drawing>
          <wp:inline distT="0" distB="0" distL="0" distR="0">
            <wp:extent cx="5651506" cy="38046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51506" cy="3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ind w:left="2246"/>
        <w:spacing w:before="14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2"/>
        </w:rPr>
        <w:t>敖汉旗人民政府办公室</w:t>
      </w:r>
    </w:p>
    <w:p>
      <w:pPr>
        <w:ind w:left="696"/>
        <w:spacing w:before="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1"/>
        </w:rPr>
        <w:t>关于印发《敖汉旗行政审批专用章使用</w:t>
      </w:r>
    </w:p>
    <w:p>
      <w:pPr>
        <w:ind w:left="2706"/>
        <w:spacing w:before="9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3"/>
        </w:rPr>
        <w:t>管理办法》的通知</w:t>
      </w:r>
    </w:p>
    <w:p>
      <w:pPr>
        <w:spacing w:line="478" w:lineRule="auto"/>
        <w:rPr>
          <w:rFonts w:ascii="Arial"/>
          <w:sz w:val="21"/>
        </w:rPr>
      </w:pPr>
      <w:r/>
    </w:p>
    <w:p>
      <w:pPr>
        <w:ind w:left="39"/>
        <w:spacing w:before="111" w:line="520" w:lineRule="exact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23"/>
          <w:position w:val="12"/>
        </w:rPr>
        <w:t>各乡镇苏木人民政府、各街道办，旗政府各委办局，各</w:t>
      </w:r>
      <w:r>
        <w:rPr>
          <w:rFonts w:ascii="FangSong" w:hAnsi="FangSong" w:eastAsia="FangSong" w:cs="FangSong"/>
          <w:sz w:val="34"/>
          <w:szCs w:val="34"/>
          <w:spacing w:val="-24"/>
          <w:position w:val="12"/>
        </w:rPr>
        <w:t>企事业单</w:t>
      </w:r>
    </w:p>
    <w:p>
      <w:pPr>
        <w:ind w:left="39"/>
        <w:spacing w:before="1" w:line="220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20"/>
        </w:rPr>
        <w:t>位，各人民团体，中区市直驻敖汉各单位：</w:t>
      </w:r>
    </w:p>
    <w:p>
      <w:pPr>
        <w:ind w:left="39" w:firstLine="610"/>
        <w:spacing w:before="105" w:line="282" w:lineRule="auto"/>
        <w:jc w:val="both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9"/>
        </w:rPr>
        <w:t>《敖汉旗行政审批专用章使用管理办法》已经旗政府2020</w:t>
      </w:r>
      <w:r>
        <w:rPr>
          <w:rFonts w:ascii="FangSong" w:hAnsi="FangSong" w:eastAsia="FangSong" w:cs="FangSong"/>
          <w:sz w:val="34"/>
          <w:szCs w:val="34"/>
          <w:spacing w:val="11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17"/>
        </w:rPr>
        <w:t>年第8次常务会议同意，现印发给你们，请结合实际</w:t>
      </w:r>
      <w:r>
        <w:rPr>
          <w:rFonts w:ascii="FangSong" w:hAnsi="FangSong" w:eastAsia="FangSong" w:cs="FangSong"/>
          <w:sz w:val="34"/>
          <w:szCs w:val="34"/>
          <w:spacing w:val="-18"/>
        </w:rPr>
        <w:t>，认真遵照</w:t>
      </w:r>
    </w:p>
    <w:p>
      <w:pPr>
        <w:ind w:left="39"/>
        <w:spacing w:before="1" w:line="220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25"/>
        </w:rPr>
        <w:t>执行。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4400"/>
        <w:spacing w:before="111" w:line="519" w:lineRule="exact"/>
        <w:rPr>
          <w:rFonts w:ascii="FangSong" w:hAnsi="FangSong" w:eastAsia="FangSong" w:cs="FangSong"/>
          <w:sz w:val="34"/>
          <w:szCs w:val="34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3035294</wp:posOffset>
            </wp:positionH>
            <wp:positionV relativeFrom="paragraph">
              <wp:posOffset>-464515</wp:posOffset>
            </wp:positionV>
            <wp:extent cx="1574774" cy="1612889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4774" cy="1612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4"/>
          <w:szCs w:val="34"/>
          <w:spacing w:val="-18"/>
          <w:position w:val="12"/>
        </w:rPr>
        <w:t>敖汉旗人民政府办公室</w:t>
      </w:r>
    </w:p>
    <w:p>
      <w:pPr>
        <w:ind w:left="5000"/>
        <w:spacing w:before="1" w:line="222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24"/>
        </w:rPr>
        <w:t>2020年10月21</w:t>
      </w:r>
      <w:r>
        <w:rPr>
          <w:rFonts w:ascii="FangSong" w:hAnsi="FangSong" w:eastAsia="FangSong" w:cs="FangSong"/>
          <w:sz w:val="34"/>
          <w:szCs w:val="34"/>
          <w:spacing w:val="-76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24"/>
        </w:rPr>
        <w:t>日</w:t>
      </w:r>
    </w:p>
    <w:p>
      <w:pPr>
        <w:sectPr>
          <w:pgSz w:w="11900" w:h="16830"/>
          <w:pgMar w:top="1430" w:right="1470" w:bottom="0" w:left="1509" w:header="0" w:footer="0" w:gutter="0"/>
        </w:sectPr>
        <w:rPr/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ind w:left="896"/>
        <w:spacing w:before="14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3"/>
        </w:rPr>
        <w:t>敖汉旗行政审批专用章使用管理办法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ind w:right="104" w:firstLine="639"/>
        <w:spacing w:before="104" w:line="32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第</w:t>
      </w:r>
      <w:r>
        <w:rPr>
          <w:rFonts w:ascii="FangSong" w:hAnsi="FangSong" w:eastAsia="FangSong" w:cs="FangSong"/>
          <w:sz w:val="32"/>
          <w:szCs w:val="32"/>
          <w:spacing w:val="-8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一</w:t>
      </w:r>
      <w:r>
        <w:rPr>
          <w:rFonts w:ascii="FangSong" w:hAnsi="FangSong" w:eastAsia="FangSong" w:cs="FangSong"/>
          <w:sz w:val="32"/>
          <w:szCs w:val="32"/>
          <w:spacing w:val="-8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条</w:t>
      </w:r>
      <w:r>
        <w:rPr>
          <w:rFonts w:ascii="FangSong" w:hAnsi="FangSong" w:eastAsia="FangSong" w:cs="FangSong"/>
          <w:sz w:val="32"/>
          <w:szCs w:val="32"/>
          <w:spacing w:val="1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为加大全旗深化“放管服”改革优化营商环境工作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力度，落实上级“三集中、三到位”行政审批改革相关政策，规范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审批行为，进驻旗政务服务中心(以下简称“中心”)的各有关部</w:t>
      </w:r>
    </w:p>
    <w:p>
      <w:pPr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1"/>
        </w:rPr>
        <w:t>门使用行政审批专用章。为规范审批专用章的使用，特制定本办法。</w:t>
      </w:r>
    </w:p>
    <w:p>
      <w:pPr>
        <w:ind w:left="639"/>
        <w:spacing w:before="187" w:line="567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  <w:position w:val="18"/>
        </w:rPr>
        <w:t>第二条</w:t>
      </w:r>
      <w:r>
        <w:rPr>
          <w:rFonts w:ascii="FangSong" w:hAnsi="FangSong" w:eastAsia="FangSong" w:cs="FangSong"/>
          <w:sz w:val="32"/>
          <w:szCs w:val="32"/>
          <w:spacing w:val="169"/>
          <w:position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  <w:position w:val="18"/>
        </w:rPr>
        <w:t>本办法所指的行政审批专用章是指进驻中心的行</w:t>
      </w:r>
    </w:p>
    <w:p>
      <w:pPr>
        <w:spacing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政审批部门在审批过程中所使用的公章。</w:t>
      </w:r>
    </w:p>
    <w:p>
      <w:pPr>
        <w:ind w:right="78" w:firstLine="639"/>
        <w:spacing w:before="192" w:line="32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0"/>
        </w:rPr>
        <w:t>第三条</w:t>
      </w:r>
      <w:r>
        <w:rPr>
          <w:rFonts w:ascii="FangSong" w:hAnsi="FangSong" w:eastAsia="FangSong" w:cs="FangSong"/>
          <w:sz w:val="32"/>
          <w:szCs w:val="32"/>
          <w:spacing w:val="1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行政审批专用章仅限于本部门进驻中心的窗口使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用。在中心窗口办理的政务服务事项均应统一使用行政审批专用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章。审批事项范围(事项名称)在旗政务服务局备案并向社会公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示。对上报或特殊行政审批事项，法律、法规、规章明确要</w:t>
      </w:r>
      <w:r>
        <w:rPr>
          <w:rFonts w:ascii="FangSong" w:hAnsi="FangSong" w:eastAsia="FangSong" w:cs="FangSong"/>
          <w:sz w:val="32"/>
          <w:szCs w:val="32"/>
          <w:spacing w:val="-4"/>
        </w:rPr>
        <w:t>求使</w:t>
      </w:r>
    </w:p>
    <w:p>
      <w:pPr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1"/>
        </w:rPr>
        <w:t>用部门行政公章或其他印章的，应使用单位行</w:t>
      </w:r>
      <w:r>
        <w:rPr>
          <w:rFonts w:ascii="FangSong" w:hAnsi="FangSong" w:eastAsia="FangSong" w:cs="FangSong"/>
          <w:sz w:val="32"/>
          <w:szCs w:val="32"/>
          <w:spacing w:val="-22"/>
        </w:rPr>
        <w:t>政公章或其他印章。</w:t>
      </w:r>
    </w:p>
    <w:p>
      <w:pPr>
        <w:ind w:left="639"/>
        <w:spacing w:before="185" w:line="572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0"/>
          <w:position w:val="18"/>
        </w:rPr>
        <w:t>第四条</w:t>
      </w:r>
      <w:r>
        <w:rPr>
          <w:rFonts w:ascii="FangSong" w:hAnsi="FangSong" w:eastAsia="FangSong" w:cs="FangSong"/>
          <w:sz w:val="32"/>
          <w:szCs w:val="32"/>
          <w:spacing w:val="3"/>
          <w:position w:val="18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0"/>
          <w:position w:val="18"/>
        </w:rPr>
        <w:t>行政审批专用章在政务服务事项办理工</w:t>
      </w:r>
      <w:r>
        <w:rPr>
          <w:rFonts w:ascii="FangSong" w:hAnsi="FangSong" w:eastAsia="FangSong" w:cs="FangSong"/>
          <w:sz w:val="32"/>
          <w:szCs w:val="32"/>
          <w:spacing w:val="9"/>
          <w:position w:val="18"/>
        </w:rPr>
        <w:t>作中具有</w:t>
      </w:r>
    </w:p>
    <w:p>
      <w:pPr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与本部门行政公章同等的法律效力。</w:t>
      </w:r>
    </w:p>
    <w:p>
      <w:pPr>
        <w:ind w:left="639"/>
        <w:spacing w:before="187" w:line="571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  <w:position w:val="18"/>
        </w:rPr>
        <w:t>第五条</w:t>
      </w:r>
      <w:r>
        <w:rPr>
          <w:rFonts w:ascii="FangSong" w:hAnsi="FangSong" w:eastAsia="FangSong" w:cs="FangSong"/>
          <w:sz w:val="32"/>
          <w:szCs w:val="32"/>
          <w:spacing w:val="4"/>
          <w:position w:val="18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3"/>
          <w:position w:val="18"/>
        </w:rPr>
        <w:t>各有关部门要建立完善行政审批专用章使用管理制</w:t>
      </w:r>
    </w:p>
    <w:p>
      <w:pPr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度，由审批部门授权给派驻中心窗口的首席代表负责管理和使用。</w:t>
      </w:r>
    </w:p>
    <w:p>
      <w:pPr>
        <w:ind w:firstLine="639"/>
        <w:spacing w:before="183" w:line="32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第六条</w:t>
      </w:r>
      <w:r>
        <w:rPr>
          <w:rFonts w:ascii="FangSong" w:hAnsi="FangSong" w:eastAsia="FangSong" w:cs="FangSong"/>
          <w:sz w:val="32"/>
          <w:szCs w:val="32"/>
          <w:spacing w:val="128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行政审批部门驻中心综合窗口受理政务服务事项，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对资料齐全且符合条件的即办件做到即时审批办结</w:t>
      </w:r>
      <w:r>
        <w:rPr>
          <w:rFonts w:ascii="FangSong" w:hAnsi="FangSong" w:eastAsia="FangSong" w:cs="FangSong"/>
          <w:sz w:val="32"/>
          <w:szCs w:val="32"/>
          <w:spacing w:val="-3"/>
        </w:rPr>
        <w:t>，对资料齐全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且符合条件的承诺件按照程序办理，在规定时限</w:t>
      </w:r>
      <w:r>
        <w:rPr>
          <w:rFonts w:ascii="FangSong" w:hAnsi="FangSong" w:eastAsia="FangSong" w:cs="FangSong"/>
          <w:sz w:val="32"/>
          <w:szCs w:val="32"/>
        </w:rPr>
        <w:t>内审批办结，办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结结果由首席代表负责送达；资料不全不予受理的或按</w:t>
      </w:r>
      <w:r>
        <w:rPr>
          <w:rFonts w:ascii="FangSong" w:hAnsi="FangSong" w:eastAsia="FangSong" w:cs="FangSong"/>
          <w:sz w:val="32"/>
          <w:szCs w:val="32"/>
          <w:spacing w:val="-4"/>
        </w:rPr>
        <w:t>程序办理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过程中出现问题不予审批的，以书面形式告知理由和依据，并加</w:t>
      </w:r>
    </w:p>
    <w:p>
      <w:pPr>
        <w:sectPr>
          <w:footerReference w:type="default" r:id="rId4"/>
          <w:pgSz w:w="12080" w:h="16960"/>
          <w:pgMar w:top="1441" w:right="1538" w:bottom="1938" w:left="1560" w:header="0" w:footer="1684" w:gutter="0"/>
        </w:sectPr>
        <w:rPr/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before="10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盖行政审批专用章，由首席代表负责送达申请人。</w:t>
      </w:r>
    </w:p>
    <w:p>
      <w:pPr>
        <w:ind w:left="639"/>
        <w:spacing w:before="190" w:line="57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  <w:position w:val="19"/>
        </w:rPr>
        <w:t>第七条</w:t>
      </w:r>
      <w:r>
        <w:rPr>
          <w:rFonts w:ascii="FangSong" w:hAnsi="FangSong" w:eastAsia="FangSong" w:cs="FangSong"/>
          <w:sz w:val="31"/>
          <w:szCs w:val="31"/>
          <w:spacing w:val="128"/>
          <w:position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  <w:position w:val="19"/>
        </w:rPr>
        <w:t>各有关部门要认真梳理本部门服务指南，及时公布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一次性告知单，并按国家相关政策随时动态调整并及时公布。</w:t>
      </w:r>
    </w:p>
    <w:p>
      <w:pPr>
        <w:ind w:right="118" w:firstLine="639"/>
        <w:spacing w:before="201" w:line="33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第八条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7"/>
        </w:rPr>
        <w:t>建立行政审批专用章使用台账，记录审批事项名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称、审批时限及审批人，按中心制度要求上报业务开展情况，接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受中心业务检查。</w:t>
      </w:r>
    </w:p>
    <w:p>
      <w:pPr>
        <w:ind w:right="143" w:firstLine="639"/>
        <w:spacing w:before="201" w:line="34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第九条</w:t>
      </w:r>
      <w:r>
        <w:rPr>
          <w:rFonts w:ascii="FangSong" w:hAnsi="FangSong" w:eastAsia="FangSong" w:cs="FangSong"/>
          <w:sz w:val="31"/>
          <w:szCs w:val="31"/>
          <w:spacing w:val="1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各有关部门行政审批专用章需妥善保管，若丢失或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损坏应立即以书面形式报告本部门和旗政务服务局，并按照相关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规定办理补做手续。</w:t>
      </w:r>
    </w:p>
    <w:p>
      <w:pPr>
        <w:ind w:left="639"/>
        <w:spacing w:before="197" w:line="57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  <w:position w:val="19"/>
        </w:rPr>
        <w:t>第十条</w:t>
      </w:r>
      <w:r>
        <w:rPr>
          <w:rFonts w:ascii="FangSong" w:hAnsi="FangSong" w:eastAsia="FangSong" w:cs="FangSong"/>
          <w:sz w:val="31"/>
          <w:szCs w:val="31"/>
          <w:spacing w:val="132"/>
          <w:position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  <w:position w:val="19"/>
        </w:rPr>
        <w:t>对违反本办法，私自盖印章的将追究当事人行政责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任，对造成严重后果的依法追究法律责任。</w:t>
      </w:r>
    </w:p>
    <w:p>
      <w:pPr>
        <w:ind w:right="137" w:firstLine="639"/>
        <w:spacing w:before="194" w:line="33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第十一条</w:t>
      </w:r>
      <w:r>
        <w:rPr>
          <w:rFonts w:ascii="FangSong" w:hAnsi="FangSong" w:eastAsia="FangSong" w:cs="FangSong"/>
          <w:sz w:val="31"/>
          <w:szCs w:val="31"/>
          <w:spacing w:val="1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由旗政务服务局统一刻制行政审批专用章，并在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旗公安机关备案。专用章统一使用圆形，字样</w:t>
      </w:r>
      <w:r>
        <w:rPr>
          <w:rFonts w:ascii="FangSong" w:hAnsi="FangSong" w:eastAsia="FangSong" w:cs="FangSong"/>
          <w:sz w:val="31"/>
          <w:szCs w:val="31"/>
          <w:spacing w:val="3"/>
        </w:rPr>
        <w:t>为</w:t>
      </w:r>
      <w:r>
        <w:rPr>
          <w:rFonts w:ascii="FangSong" w:hAnsi="FangSong" w:eastAsia="FangSong" w:cs="FangSong"/>
          <w:sz w:val="31"/>
          <w:szCs w:val="31"/>
        </w:rPr>
        <w:t>XXX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局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(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委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办)行政审批专用章。进驻中心的各有关部门行政审批专</w:t>
      </w:r>
      <w:r>
        <w:rPr>
          <w:rFonts w:ascii="FangSong" w:hAnsi="FangSong" w:eastAsia="FangSong" w:cs="FangSong"/>
          <w:sz w:val="31"/>
          <w:szCs w:val="31"/>
          <w:spacing w:val="10"/>
        </w:rPr>
        <w:t>用章的</w:t>
      </w:r>
    </w:p>
    <w:p>
      <w:pPr>
        <w:ind w:left="90"/>
        <w:spacing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启用、变更、注销需经旗政府同意，并在旗政务服务局备案。</w:t>
      </w:r>
    </w:p>
    <w:p>
      <w:pPr>
        <w:ind w:left="639"/>
        <w:spacing w:before="204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第十二条</w:t>
      </w:r>
      <w:r>
        <w:rPr>
          <w:rFonts w:ascii="FangSong" w:hAnsi="FangSong" w:eastAsia="FangSong" w:cs="FangSong"/>
          <w:sz w:val="31"/>
          <w:szCs w:val="31"/>
          <w:spacing w:val="1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本办法自发布之日起实施。</w:t>
      </w:r>
    </w:p>
    <w:p>
      <w:pPr>
        <w:ind w:left="639"/>
        <w:spacing w:before="264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第十三条</w:t>
      </w:r>
      <w:r>
        <w:rPr>
          <w:rFonts w:ascii="SimSun" w:hAnsi="SimSun" w:eastAsia="SimSun" w:cs="SimSun"/>
          <w:sz w:val="31"/>
          <w:szCs w:val="31"/>
          <w:spacing w:val="16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6"/>
        </w:rPr>
        <w:t>本办法解释权归旗政务服务局。</w:t>
      </w:r>
    </w:p>
    <w:p>
      <w:pPr>
        <w:sectPr>
          <w:footerReference w:type="default" r:id="rId5"/>
          <w:pgSz w:w="12130" w:h="16990"/>
          <w:pgMar w:top="1444" w:right="1522" w:bottom="1987" w:left="1639" w:header="0" w:footer="1679" w:gutter="0"/>
        </w:sectPr>
        <w:rPr/>
      </w:pPr>
    </w:p>
    <w:p>
      <w:pPr>
        <w:rPr/>
      </w:pPr>
      <w:r>
        <w:pict>
          <v:shape id="_x0000_s1" style="position:absolute;margin-left:66.003pt;margin-top:750.565pt;mso-position-vertical-relative:page;mso-position-horizontal-relative:page;width:36.6pt;height:11.5pt;z-index:25166131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9" w:lineRule="exact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spacing w:val="-5"/>
                      <w:position w:val="-4"/>
                    </w:rPr>
                    <w:t>—</w:t>
                  </w:r>
                  <w:r>
                    <w:rPr>
                      <w:rFonts w:ascii="SimSun" w:hAnsi="SimSun" w:eastAsia="SimSun" w:cs="SimSun"/>
                      <w:sz w:val="28"/>
                      <w:szCs w:val="28"/>
                      <w:spacing w:val="8"/>
                      <w:position w:val="-4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8"/>
                      <w:szCs w:val="28"/>
                      <w:spacing w:val="-5"/>
                      <w:position w:val="-4"/>
                    </w:rPr>
                    <w:t>—</w:t>
                  </w:r>
                </w:p>
              </w:txbxContent>
            </v:textbox>
          </v:shape>
        </w:pict>
      </w: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08" w:lineRule="exact"/>
        <w:rPr/>
      </w:pPr>
      <w:r/>
    </w:p>
    <w:tbl>
      <w:tblPr>
        <w:tblStyle w:val="2"/>
        <w:tblW w:w="9000" w:type="dxa"/>
        <w:tblInd w:w="0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9000"/>
      </w:tblGrid>
      <w:tr>
        <w:trPr>
          <w:trHeight w:val="957" w:hRule="atLeast"/>
        </w:trPr>
        <w:tc>
          <w:tcPr>
            <w:tcW w:w="9000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ind w:left="330"/>
              <w:spacing w:before="89" w:line="490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10"/>
                <w:position w:val="15"/>
              </w:rPr>
              <w:t>抄送：旗委办，人大常委会办公室，政协办，纪委监委，组织部，</w:t>
            </w:r>
          </w:p>
          <w:p>
            <w:pPr>
              <w:ind w:left="1180"/>
              <w:spacing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宣传部，统战部，政法委，编办。</w:t>
            </w:r>
          </w:p>
        </w:tc>
      </w:tr>
      <w:tr>
        <w:trPr>
          <w:trHeight w:val="553" w:hRule="atLeast"/>
        </w:trPr>
        <w:tc>
          <w:tcPr>
            <w:tcW w:w="9000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ind w:left="330"/>
              <w:spacing w:before="142" w:line="22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13"/>
                <w:position w:val="1"/>
              </w:rPr>
              <w:t>敖汉旗人民政府办公室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  <w:position w:val="1"/>
              </w:rPr>
              <w:t xml:space="preserve">                   </w:t>
            </w:r>
            <w:r>
              <w:rPr>
                <w:rFonts w:ascii="FangSong" w:hAnsi="FangSong" w:eastAsia="FangSong" w:cs="FangSong"/>
                <w:sz w:val="28"/>
                <w:szCs w:val="28"/>
                <w:spacing w:val="13"/>
              </w:rPr>
              <w:t>2020年10月21</w:t>
            </w:r>
            <w:r>
              <w:rPr>
                <w:rFonts w:ascii="FangSong" w:hAnsi="FangSong" w:eastAsia="FangSong" w:cs="FangSong"/>
                <w:sz w:val="28"/>
                <w:szCs w:val="28"/>
                <w:spacing w:val="-3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13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6"/>
      <w:pgSz w:w="11900" w:h="16830"/>
      <w:pgMar w:top="1430" w:right="1569" w:bottom="1886" w:left="1329" w:header="0" w:footer="160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0" w:lineRule="auto"/>
      <w:rPr>
        <w:rFonts w:ascii="FangSong" w:hAnsi="FangSong" w:eastAsia="FangSong" w:cs="FangSong"/>
        <w:sz w:val="26"/>
        <w:szCs w:val="26"/>
      </w:rPr>
    </w:pPr>
    <w:r>
      <w:rPr>
        <w:rFonts w:ascii="FangSong" w:hAnsi="FangSong" w:eastAsia="FangSong" w:cs="FangSong"/>
        <w:sz w:val="26"/>
        <w:szCs w:val="26"/>
        <w:color w:val="333061"/>
        <w:spacing w:val="-3"/>
      </w:rPr>
      <w:t>—2—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3" w:lineRule="auto"/>
      <w:jc w:val="right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23"/>
      </w:rPr>
      <w:t>—3—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1"/>
      <w:spacing w:line="18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</w:rPr>
      <w:t>4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2023-09-22T16:32:05Z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2023-09-22T16:32:05</vt:filetime>
  </property>
  <property fmtid="{D5CDD505-2E9C-101B-9397-08002B2CF9AE}" pid="4" name="UsrData">
    <vt:lpwstr>650d5102dfd7f5001f14a07fwl</vt:lpwstr>
  </property>
</Properties>
</file>