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18D65" w14:textId="77777777" w:rsidR="00650997" w:rsidRPr="00650997" w:rsidRDefault="00650997" w:rsidP="00650997">
      <w:pPr>
        <w:widowControl/>
        <w:shd w:val="clear" w:color="auto" w:fill="FFFFFF"/>
        <w:spacing w:line="525" w:lineRule="atLeast"/>
        <w:jc w:val="center"/>
        <w:rPr>
          <w:rFonts w:ascii="微软雅黑" w:eastAsia="微软雅黑" w:hAnsi="微软雅黑" w:cs="宋体"/>
          <w:color w:val="000000"/>
          <w:kern w:val="0"/>
          <w:sz w:val="44"/>
          <w:szCs w:val="44"/>
          <w14:ligatures w14:val="none"/>
        </w:rPr>
      </w:pPr>
      <w:r w:rsidRPr="00650997">
        <w:rPr>
          <w:rFonts w:ascii="仿宋" w:eastAsia="仿宋" w:hAnsi="仿宋" w:cs="宋体" w:hint="eastAsia"/>
          <w:b/>
          <w:bCs/>
          <w:color w:val="000000"/>
          <w:kern w:val="0"/>
          <w:sz w:val="44"/>
          <w:szCs w:val="44"/>
          <w:bdr w:val="none" w:sz="0" w:space="0" w:color="auto" w:frame="1"/>
          <w14:ligatures w14:val="none"/>
        </w:rPr>
        <w:t>敖汉旗人民政府办公室</w:t>
      </w:r>
    </w:p>
    <w:p w14:paraId="197A487D" w14:textId="77777777" w:rsidR="00650997" w:rsidRPr="00650997" w:rsidRDefault="00650997" w:rsidP="00650997">
      <w:pPr>
        <w:widowControl/>
        <w:shd w:val="clear" w:color="auto" w:fill="FFFFFF"/>
        <w:spacing w:line="525" w:lineRule="atLeast"/>
        <w:jc w:val="center"/>
        <w:rPr>
          <w:rFonts w:ascii="微软雅黑" w:eastAsia="微软雅黑" w:hAnsi="微软雅黑" w:cs="宋体" w:hint="eastAsia"/>
          <w:color w:val="000000"/>
          <w:kern w:val="0"/>
          <w:sz w:val="44"/>
          <w:szCs w:val="44"/>
          <w14:ligatures w14:val="none"/>
        </w:rPr>
      </w:pPr>
      <w:r w:rsidRPr="00650997">
        <w:rPr>
          <w:rFonts w:ascii="仿宋" w:eastAsia="仿宋" w:hAnsi="仿宋" w:cs="宋体" w:hint="eastAsia"/>
          <w:b/>
          <w:bCs/>
          <w:color w:val="000000"/>
          <w:kern w:val="0"/>
          <w:sz w:val="44"/>
          <w:szCs w:val="44"/>
          <w:bdr w:val="none" w:sz="0" w:space="0" w:color="auto" w:frame="1"/>
          <w14:ligatures w14:val="none"/>
        </w:rPr>
        <w:t>关于印发</w:t>
      </w:r>
      <w:proofErr w:type="gramStart"/>
      <w:r w:rsidRPr="00650997">
        <w:rPr>
          <w:rFonts w:ascii="仿宋" w:eastAsia="仿宋" w:hAnsi="仿宋" w:cs="宋体" w:hint="eastAsia"/>
          <w:b/>
          <w:bCs/>
          <w:color w:val="000000"/>
          <w:kern w:val="0"/>
          <w:sz w:val="44"/>
          <w:szCs w:val="44"/>
          <w:bdr w:val="none" w:sz="0" w:space="0" w:color="auto" w:frame="1"/>
          <w14:ligatures w14:val="none"/>
        </w:rPr>
        <w:t>《</w:t>
      </w:r>
      <w:proofErr w:type="gramEnd"/>
      <w:r w:rsidRPr="00650997">
        <w:rPr>
          <w:rFonts w:ascii="仿宋" w:eastAsia="仿宋" w:hAnsi="仿宋" w:cs="宋体" w:hint="eastAsia"/>
          <w:b/>
          <w:bCs/>
          <w:color w:val="000000"/>
          <w:kern w:val="0"/>
          <w:sz w:val="44"/>
          <w:szCs w:val="44"/>
          <w:bdr w:val="none" w:sz="0" w:space="0" w:color="auto" w:frame="1"/>
          <w14:ligatures w14:val="none"/>
        </w:rPr>
        <w:t>敖汉旗行政审批专用章</w:t>
      </w:r>
    </w:p>
    <w:p w14:paraId="033BB35D" w14:textId="77777777" w:rsidR="00650997" w:rsidRPr="00650997" w:rsidRDefault="00650997" w:rsidP="00650997">
      <w:pPr>
        <w:widowControl/>
        <w:shd w:val="clear" w:color="auto" w:fill="FFFFFF"/>
        <w:spacing w:line="525" w:lineRule="atLeast"/>
        <w:jc w:val="center"/>
        <w:rPr>
          <w:rFonts w:ascii="微软雅黑" w:eastAsia="微软雅黑" w:hAnsi="微软雅黑" w:cs="宋体" w:hint="eastAsia"/>
          <w:color w:val="000000"/>
          <w:kern w:val="0"/>
          <w:sz w:val="44"/>
          <w:szCs w:val="44"/>
          <w14:ligatures w14:val="none"/>
        </w:rPr>
      </w:pPr>
      <w:r w:rsidRPr="00650997">
        <w:rPr>
          <w:rFonts w:ascii="仿宋" w:eastAsia="仿宋" w:hAnsi="仿宋" w:cs="宋体" w:hint="eastAsia"/>
          <w:b/>
          <w:bCs/>
          <w:color w:val="000000"/>
          <w:kern w:val="0"/>
          <w:sz w:val="44"/>
          <w:szCs w:val="44"/>
          <w:bdr w:val="none" w:sz="0" w:space="0" w:color="auto" w:frame="1"/>
          <w14:ligatures w14:val="none"/>
        </w:rPr>
        <w:t>使用管理办法</w:t>
      </w:r>
      <w:proofErr w:type="gramStart"/>
      <w:r w:rsidRPr="00650997">
        <w:rPr>
          <w:rFonts w:ascii="仿宋" w:eastAsia="仿宋" w:hAnsi="仿宋" w:cs="宋体" w:hint="eastAsia"/>
          <w:b/>
          <w:bCs/>
          <w:color w:val="000000"/>
          <w:kern w:val="0"/>
          <w:sz w:val="44"/>
          <w:szCs w:val="44"/>
          <w:bdr w:val="none" w:sz="0" w:space="0" w:color="auto" w:frame="1"/>
          <w14:ligatures w14:val="none"/>
        </w:rPr>
        <w:t>》</w:t>
      </w:r>
      <w:proofErr w:type="gramEnd"/>
      <w:r w:rsidRPr="00650997">
        <w:rPr>
          <w:rFonts w:ascii="仿宋" w:eastAsia="仿宋" w:hAnsi="仿宋" w:cs="宋体" w:hint="eastAsia"/>
          <w:b/>
          <w:bCs/>
          <w:color w:val="000000"/>
          <w:kern w:val="0"/>
          <w:sz w:val="44"/>
          <w:szCs w:val="44"/>
          <w:bdr w:val="none" w:sz="0" w:space="0" w:color="auto" w:frame="1"/>
          <w14:ligatures w14:val="none"/>
        </w:rPr>
        <w:t>的通知</w:t>
      </w:r>
    </w:p>
    <w:p w14:paraId="245CA2FF"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32"/>
          <w:szCs w:val="32"/>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10E5CA90"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32"/>
          <w:szCs w:val="32"/>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各乡镇苏木人民政府、各街道办，旗政府各委办局，各企事业单位，各人民团体，中区市直驻敖汉各单位：</w:t>
      </w:r>
    </w:p>
    <w:p w14:paraId="5A98AA16"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32"/>
          <w:szCs w:val="32"/>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《敖汉旗行政审批专用章使用管理办法》已经旗政府2020年第8次常务会议同意，现印发给你们，请结合实际，认真遵照执行。</w:t>
      </w:r>
    </w:p>
    <w:p w14:paraId="2DC1FB8A"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32"/>
          <w:szCs w:val="32"/>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05DBA60B"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32"/>
          <w:szCs w:val="32"/>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567D9D5B"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32"/>
          <w:szCs w:val="32"/>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2C0A9017"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32"/>
          <w:szCs w:val="32"/>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2C4688A4" w14:textId="77777777" w:rsidR="00650997" w:rsidRPr="00650997" w:rsidRDefault="00650997" w:rsidP="00650997">
      <w:pPr>
        <w:widowControl/>
        <w:shd w:val="clear" w:color="auto" w:fill="FFFFFF"/>
        <w:spacing w:line="525" w:lineRule="atLeast"/>
        <w:jc w:val="right"/>
        <w:rPr>
          <w:rFonts w:ascii="微软雅黑" w:eastAsia="微软雅黑" w:hAnsi="微软雅黑" w:cs="宋体" w:hint="eastAsia"/>
          <w:color w:val="000000"/>
          <w:kern w:val="0"/>
          <w:sz w:val="32"/>
          <w:szCs w:val="32"/>
          <w14:ligatures w14:val="none"/>
        </w:rPr>
      </w:pPr>
      <w:r w:rsidRPr="00650997">
        <w:rPr>
          <w:rFonts w:ascii="仿宋" w:eastAsia="仿宋" w:hAnsi="仿宋" w:cs="宋体" w:hint="eastAsia"/>
          <w:color w:val="000000"/>
          <w:kern w:val="0"/>
          <w:sz w:val="32"/>
          <w:szCs w:val="32"/>
          <w:bdr w:val="none" w:sz="0" w:space="0" w:color="auto" w:frame="1"/>
          <w14:ligatures w14:val="none"/>
        </w:rPr>
        <w:t>敖汉旗人民政府办公室</w:t>
      </w:r>
    </w:p>
    <w:p w14:paraId="28F4BD97" w14:textId="77777777" w:rsidR="00650997" w:rsidRPr="00650997" w:rsidRDefault="00650997" w:rsidP="00650997">
      <w:pPr>
        <w:widowControl/>
        <w:shd w:val="clear" w:color="auto" w:fill="FFFFFF"/>
        <w:spacing w:line="525" w:lineRule="atLeast"/>
        <w:jc w:val="right"/>
        <w:rPr>
          <w:rFonts w:ascii="微软雅黑" w:eastAsia="微软雅黑" w:hAnsi="微软雅黑" w:cs="宋体" w:hint="eastAsia"/>
          <w:color w:val="000000"/>
          <w:kern w:val="0"/>
          <w:sz w:val="32"/>
          <w:szCs w:val="32"/>
          <w14:ligatures w14:val="none"/>
        </w:rPr>
      </w:pPr>
      <w:r w:rsidRPr="00650997">
        <w:rPr>
          <w:rFonts w:ascii="仿宋" w:eastAsia="仿宋" w:hAnsi="仿宋" w:cs="宋体" w:hint="eastAsia"/>
          <w:color w:val="000000"/>
          <w:kern w:val="0"/>
          <w:sz w:val="32"/>
          <w:szCs w:val="32"/>
          <w:bdr w:val="none" w:sz="0" w:space="0" w:color="auto" w:frame="1"/>
          <w14:ligatures w14:val="none"/>
        </w:rPr>
        <w:t>2020年10月21日</w:t>
      </w:r>
    </w:p>
    <w:p w14:paraId="501A24AB"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32"/>
          <w:szCs w:val="32"/>
          <w14:ligatures w14:val="none"/>
        </w:rPr>
      </w:pPr>
      <w:r w:rsidRPr="00650997">
        <w:rPr>
          <w:rFonts w:ascii="微软雅黑" w:eastAsia="微软雅黑" w:hAnsi="微软雅黑" w:cs="宋体" w:hint="eastAsia"/>
          <w:color w:val="000000"/>
          <w:kern w:val="0"/>
          <w:sz w:val="32"/>
          <w:szCs w:val="32"/>
          <w14:ligatures w14:val="none"/>
        </w:rPr>
        <w:br w:type="textWrapping" w:clear="all"/>
      </w:r>
    </w:p>
    <w:p w14:paraId="15FD93A8"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3C165E36"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412910B7" w14:textId="77777777" w:rsidR="00650997" w:rsidRPr="00650997" w:rsidRDefault="00650997" w:rsidP="00650997">
      <w:pPr>
        <w:widowControl/>
        <w:shd w:val="clear" w:color="auto" w:fill="FFFFFF"/>
        <w:spacing w:line="525" w:lineRule="atLeast"/>
        <w:jc w:val="center"/>
        <w:rPr>
          <w:rFonts w:ascii="微软雅黑" w:eastAsia="微软雅黑" w:hAnsi="微软雅黑" w:cs="宋体" w:hint="eastAsia"/>
          <w:color w:val="000000"/>
          <w:kern w:val="0"/>
          <w:sz w:val="44"/>
          <w:szCs w:val="44"/>
          <w14:ligatures w14:val="none"/>
        </w:rPr>
      </w:pPr>
      <w:r w:rsidRPr="00650997">
        <w:rPr>
          <w:rFonts w:ascii="仿宋" w:eastAsia="仿宋" w:hAnsi="仿宋" w:cs="宋体" w:hint="eastAsia"/>
          <w:b/>
          <w:bCs/>
          <w:color w:val="000000"/>
          <w:kern w:val="0"/>
          <w:sz w:val="44"/>
          <w:szCs w:val="44"/>
          <w:bdr w:val="none" w:sz="0" w:space="0" w:color="auto" w:frame="1"/>
          <w14:ligatures w14:val="none"/>
        </w:rPr>
        <w:t>敖汉旗行政审批专用章使用管理办法</w:t>
      </w:r>
    </w:p>
    <w:p w14:paraId="5F7300D0"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59F31E93"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5EE8E6A2"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lastRenderedPageBreak/>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第一条</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为加大全旗深化“放管服”改革优化营商环境工作力度，落实上级“三集中、三到位”行政审批改革相关政策，规范审批行为，进驻旗政务服务中心(以下简称“中心”)的各有关部门使用行政审批专用章。为规范审批专用章的使用，特制定本办法。</w:t>
      </w:r>
    </w:p>
    <w:p w14:paraId="27E4D102"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第二条</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本办法所指的行政审批专用章是指进驻中心的行政审批部门在审批过程中所使用的公章。</w:t>
      </w:r>
    </w:p>
    <w:p w14:paraId="103312BF"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第三条</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行政审批专用章仅限于本部门进驻中心的窗口使用。在中心窗口办理的政务服务事项均应统一使用行政审批专用章。审批事项范围(事项名称)在旗政务服务局备案并向社会公 示。对上报或特殊行政审批事项，法律、法规、规章明确要求使用部门行政公章或其他印章的，应使用单位行政公章或其他印章。</w:t>
      </w:r>
    </w:p>
    <w:p w14:paraId="1262D4C6"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第四条</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行政审批专用章在政务服务事项办理工作中具有与本部门行政公章同等的法律效力。</w:t>
      </w:r>
    </w:p>
    <w:p w14:paraId="748969EC"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第五条</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各有关部门要建立完善行政审批专用章使用管理制度，由审批部门授权给派驻中心窗口的首席代表负责管理和使用。</w:t>
      </w:r>
    </w:p>
    <w:p w14:paraId="56B17333"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第六条</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行政审批部门</w:t>
      </w:r>
      <w:proofErr w:type="gramStart"/>
      <w:r w:rsidRPr="00650997">
        <w:rPr>
          <w:rFonts w:ascii="仿宋" w:eastAsia="仿宋" w:hAnsi="仿宋" w:cs="宋体" w:hint="eastAsia"/>
          <w:color w:val="000000"/>
          <w:kern w:val="0"/>
          <w:sz w:val="32"/>
          <w:szCs w:val="32"/>
          <w:bdr w:val="none" w:sz="0" w:space="0" w:color="auto" w:frame="1"/>
          <w14:ligatures w14:val="none"/>
        </w:rPr>
        <w:t>驻中心</w:t>
      </w:r>
      <w:proofErr w:type="gramEnd"/>
      <w:r w:rsidRPr="00650997">
        <w:rPr>
          <w:rFonts w:ascii="仿宋" w:eastAsia="仿宋" w:hAnsi="仿宋" w:cs="宋体" w:hint="eastAsia"/>
          <w:color w:val="000000"/>
          <w:kern w:val="0"/>
          <w:sz w:val="32"/>
          <w:szCs w:val="32"/>
          <w:bdr w:val="none" w:sz="0" w:space="0" w:color="auto" w:frame="1"/>
          <w14:ligatures w14:val="none"/>
        </w:rPr>
        <w:t>综合窗口受理政务服务事项， 对资料齐全且符合条件的即办</w:t>
      </w:r>
      <w:proofErr w:type="gramStart"/>
      <w:r w:rsidRPr="00650997">
        <w:rPr>
          <w:rFonts w:ascii="仿宋" w:eastAsia="仿宋" w:hAnsi="仿宋" w:cs="宋体" w:hint="eastAsia"/>
          <w:color w:val="000000"/>
          <w:kern w:val="0"/>
          <w:sz w:val="32"/>
          <w:szCs w:val="32"/>
          <w:bdr w:val="none" w:sz="0" w:space="0" w:color="auto" w:frame="1"/>
          <w14:ligatures w14:val="none"/>
        </w:rPr>
        <w:t>件做到</w:t>
      </w:r>
      <w:proofErr w:type="gramEnd"/>
      <w:r w:rsidRPr="00650997">
        <w:rPr>
          <w:rFonts w:ascii="仿宋" w:eastAsia="仿宋" w:hAnsi="仿宋" w:cs="宋体" w:hint="eastAsia"/>
          <w:color w:val="000000"/>
          <w:kern w:val="0"/>
          <w:sz w:val="32"/>
          <w:szCs w:val="32"/>
          <w:bdr w:val="none" w:sz="0" w:space="0" w:color="auto" w:frame="1"/>
          <w14:ligatures w14:val="none"/>
        </w:rPr>
        <w:t>即时审批办结，对资料齐全且符合条件的承诺</w:t>
      </w:r>
      <w:proofErr w:type="gramStart"/>
      <w:r w:rsidRPr="00650997">
        <w:rPr>
          <w:rFonts w:ascii="仿宋" w:eastAsia="仿宋" w:hAnsi="仿宋" w:cs="宋体" w:hint="eastAsia"/>
          <w:color w:val="000000"/>
          <w:kern w:val="0"/>
          <w:sz w:val="32"/>
          <w:szCs w:val="32"/>
          <w:bdr w:val="none" w:sz="0" w:space="0" w:color="auto" w:frame="1"/>
          <w14:ligatures w14:val="none"/>
        </w:rPr>
        <w:t>件按照</w:t>
      </w:r>
      <w:proofErr w:type="gramEnd"/>
      <w:r w:rsidRPr="00650997">
        <w:rPr>
          <w:rFonts w:ascii="仿宋" w:eastAsia="仿宋" w:hAnsi="仿宋" w:cs="宋体" w:hint="eastAsia"/>
          <w:color w:val="000000"/>
          <w:kern w:val="0"/>
          <w:sz w:val="32"/>
          <w:szCs w:val="32"/>
          <w:bdr w:val="none" w:sz="0" w:space="0" w:color="auto" w:frame="1"/>
          <w14:ligatures w14:val="none"/>
        </w:rPr>
        <w:t xml:space="preserve">程序办理，在规定时限内审批办结，办 </w:t>
      </w:r>
      <w:proofErr w:type="gramStart"/>
      <w:r w:rsidRPr="00650997">
        <w:rPr>
          <w:rFonts w:ascii="仿宋" w:eastAsia="仿宋" w:hAnsi="仿宋" w:cs="宋体" w:hint="eastAsia"/>
          <w:color w:val="000000"/>
          <w:kern w:val="0"/>
          <w:sz w:val="32"/>
          <w:szCs w:val="32"/>
          <w:bdr w:val="none" w:sz="0" w:space="0" w:color="auto" w:frame="1"/>
          <w14:ligatures w14:val="none"/>
        </w:rPr>
        <w:t>结结果</w:t>
      </w:r>
      <w:proofErr w:type="gramEnd"/>
      <w:r w:rsidRPr="00650997">
        <w:rPr>
          <w:rFonts w:ascii="仿宋" w:eastAsia="仿宋" w:hAnsi="仿宋" w:cs="宋体" w:hint="eastAsia"/>
          <w:color w:val="000000"/>
          <w:kern w:val="0"/>
          <w:sz w:val="32"/>
          <w:szCs w:val="32"/>
          <w:bdr w:val="none" w:sz="0" w:space="0" w:color="auto" w:frame="1"/>
          <w14:ligatures w14:val="none"/>
        </w:rPr>
        <w:t>由首席代表负责送达；资料不全</w:t>
      </w:r>
      <w:r w:rsidRPr="00650997">
        <w:rPr>
          <w:rFonts w:ascii="仿宋" w:eastAsia="仿宋" w:hAnsi="仿宋" w:cs="宋体" w:hint="eastAsia"/>
          <w:color w:val="000000"/>
          <w:kern w:val="0"/>
          <w:sz w:val="32"/>
          <w:szCs w:val="32"/>
          <w:bdr w:val="none" w:sz="0" w:space="0" w:color="auto" w:frame="1"/>
          <w14:ligatures w14:val="none"/>
        </w:rPr>
        <w:lastRenderedPageBreak/>
        <w:t>不予受理的或按程序办理过程中出现问题不予审批的，以书面形式告知理由和依据，并加盖行政审批专用章，由首席代表负责送达申请人。</w:t>
      </w:r>
    </w:p>
    <w:p w14:paraId="709D5E17"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第七条</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各有关部门要认真梳理本部门服务指南，及时公布一次性告知单，并按国家相关政策随时动态调整并及时公布。</w:t>
      </w:r>
    </w:p>
    <w:p w14:paraId="602F8E24"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第八条</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xml:space="preserve"> 建立行政审批专用章使用台账，记录审批事项名称、审批时限及审批人，按中心制度要求上报业务开展情况，接受中心业务检查。</w:t>
      </w:r>
    </w:p>
    <w:p w14:paraId="1B6CE99A"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第九条各有关部门行政审批专用章需妥善保管，若丢失或损坏应立即以书面形式报告本部门和旗政务服务局，并按照相关规定办理补做手续。</w:t>
      </w:r>
    </w:p>
    <w:p w14:paraId="3C4A6959"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第十条对违反本办法，私自盖印章的将追究当事人行政责任，对造成严重后果的依法追究法律责任。</w:t>
      </w:r>
    </w:p>
    <w:p w14:paraId="0DB86236"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proofErr w:type="gramStart"/>
      <w:r w:rsidRPr="00650997">
        <w:rPr>
          <w:rFonts w:ascii="仿宋" w:eastAsia="仿宋" w:hAnsi="仿宋" w:cs="宋体" w:hint="eastAsia"/>
          <w:color w:val="000000"/>
          <w:kern w:val="0"/>
          <w:sz w:val="32"/>
          <w:szCs w:val="32"/>
          <w:bdr w:val="none" w:sz="0" w:space="0" w:color="auto" w:frame="1"/>
          <w14:ligatures w14:val="none"/>
        </w:rPr>
        <w:t>第十一条由旗政务</w:t>
      </w:r>
      <w:proofErr w:type="gramEnd"/>
      <w:r w:rsidRPr="00650997">
        <w:rPr>
          <w:rFonts w:ascii="仿宋" w:eastAsia="仿宋" w:hAnsi="仿宋" w:cs="宋体" w:hint="eastAsia"/>
          <w:color w:val="000000"/>
          <w:kern w:val="0"/>
          <w:sz w:val="32"/>
          <w:szCs w:val="32"/>
          <w:bdr w:val="none" w:sz="0" w:space="0" w:color="auto" w:frame="1"/>
          <w14:ligatures w14:val="none"/>
        </w:rPr>
        <w:t>服务局统一刻制行政审批专用章，并在旗公安机关备案。专用章统一使用圆形，字样为XXX</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xml:space="preserve"> 局(委、办)行政审批专用章。进驻中心的各有关部门行政审批专用章的启用、变更、注销需经旗政府同意，并在旗政务服务局备案。</w:t>
      </w:r>
    </w:p>
    <w:p w14:paraId="759C7427"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第十二条本办法自发布之日起实施。</w:t>
      </w:r>
    </w:p>
    <w:p w14:paraId="0E20E166"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 </w:t>
      </w:r>
      <w:r w:rsidRPr="00650997">
        <w:rPr>
          <w:rFonts w:ascii="仿宋" w:eastAsia="仿宋" w:hAnsi="仿宋" w:cs="宋体" w:hint="eastAsia"/>
          <w:color w:val="000000"/>
          <w:kern w:val="0"/>
          <w:sz w:val="32"/>
          <w:szCs w:val="32"/>
          <w:bdr w:val="none" w:sz="0" w:space="0" w:color="auto" w:frame="1"/>
          <w14:ligatures w14:val="none"/>
        </w:rPr>
        <w:t>第十三条本办法</w:t>
      </w:r>
      <w:proofErr w:type="gramStart"/>
      <w:r w:rsidRPr="00650997">
        <w:rPr>
          <w:rFonts w:ascii="仿宋" w:eastAsia="仿宋" w:hAnsi="仿宋" w:cs="宋体" w:hint="eastAsia"/>
          <w:color w:val="000000"/>
          <w:kern w:val="0"/>
          <w:sz w:val="32"/>
          <w:szCs w:val="32"/>
          <w:bdr w:val="none" w:sz="0" w:space="0" w:color="auto" w:frame="1"/>
          <w14:ligatures w14:val="none"/>
        </w:rPr>
        <w:t>解释权归旗政务</w:t>
      </w:r>
      <w:proofErr w:type="gramEnd"/>
      <w:r w:rsidRPr="00650997">
        <w:rPr>
          <w:rFonts w:ascii="仿宋" w:eastAsia="仿宋" w:hAnsi="仿宋" w:cs="宋体" w:hint="eastAsia"/>
          <w:color w:val="000000"/>
          <w:kern w:val="0"/>
          <w:sz w:val="32"/>
          <w:szCs w:val="32"/>
          <w:bdr w:val="none" w:sz="0" w:space="0" w:color="auto" w:frame="1"/>
          <w14:ligatures w14:val="none"/>
        </w:rPr>
        <w:t>服务局。</w:t>
      </w:r>
    </w:p>
    <w:p w14:paraId="1E73C8D1"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—3—</w:t>
      </w:r>
    </w:p>
    <w:p w14:paraId="5AEBCDB2"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32"/>
          <w:szCs w:val="32"/>
          <w14:ligatures w14:val="none"/>
        </w:rPr>
      </w:pPr>
      <w:r w:rsidRPr="00650997">
        <w:rPr>
          <w:rFonts w:ascii="微软雅黑" w:eastAsia="微软雅黑" w:hAnsi="微软雅黑" w:cs="宋体" w:hint="eastAsia"/>
          <w:color w:val="000000"/>
          <w:kern w:val="0"/>
          <w:sz w:val="32"/>
          <w:szCs w:val="32"/>
          <w14:ligatures w14:val="none"/>
        </w:rPr>
        <w:lastRenderedPageBreak/>
        <w:br w:type="textWrapping" w:clear="all"/>
      </w:r>
    </w:p>
    <w:p w14:paraId="233F025A" w14:textId="46AB0F65"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p>
    <w:p w14:paraId="434A049F"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09A01E02"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5EABE8D3"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040FC60A"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6C2D29DF"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1BAC51B7"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3CC79D24"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50E448BE"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60C7729E"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5E85102E"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31CAAD6C"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476BD39D"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6BFB2711" w14:textId="18E1C14E"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p w14:paraId="1D16A386" w14:textId="77777777" w:rsidR="00650997" w:rsidRPr="00650997" w:rsidRDefault="00650997" w:rsidP="00650997">
      <w:pPr>
        <w:widowControl/>
        <w:shd w:val="clear" w:color="auto" w:fill="FFFFFF"/>
        <w:spacing w:line="525" w:lineRule="atLeast"/>
        <w:jc w:val="left"/>
        <w:rPr>
          <w:rFonts w:ascii="微软雅黑" w:eastAsia="微软雅黑" w:hAnsi="微软雅黑" w:cs="宋体" w:hint="eastAsia"/>
          <w:color w:val="000000"/>
          <w:kern w:val="0"/>
          <w:sz w:val="24"/>
          <w:szCs w:val="24"/>
          <w14:ligatures w14:val="none"/>
        </w:rPr>
      </w:pPr>
      <w:r w:rsidRPr="00650997">
        <w:rPr>
          <w:rFonts w:ascii="仿宋" w:eastAsia="仿宋" w:hAnsi="仿宋" w:cs="宋体" w:hint="eastAsia"/>
          <w:color w:val="000000"/>
          <w:kern w:val="0"/>
          <w:sz w:val="32"/>
          <w:szCs w:val="32"/>
          <w:bdr w:val="none" w:sz="0" w:space="0" w:color="auto" w:frame="1"/>
          <w14:ligatures w14:val="none"/>
        </w:rPr>
        <w:t> </w:t>
      </w:r>
    </w:p>
    <w:tbl>
      <w:tblPr>
        <w:tblW w:w="9000" w:type="dxa"/>
        <w:tblCellMar>
          <w:left w:w="0" w:type="dxa"/>
          <w:right w:w="0" w:type="dxa"/>
        </w:tblCellMar>
        <w:tblLook w:val="04A0" w:firstRow="1" w:lastRow="0" w:firstColumn="1" w:lastColumn="0" w:noHBand="0" w:noVBand="1"/>
      </w:tblPr>
      <w:tblGrid>
        <w:gridCol w:w="9000"/>
      </w:tblGrid>
      <w:tr w:rsidR="00650997" w:rsidRPr="00650997" w14:paraId="4A63668B" w14:textId="77777777" w:rsidTr="00650997">
        <w:trPr>
          <w:trHeight w:val="957"/>
        </w:trPr>
        <w:tc>
          <w:tcPr>
            <w:tcW w:w="9000" w:type="dxa"/>
            <w:tcBorders>
              <w:top w:val="single" w:sz="8" w:space="0" w:color="000000"/>
              <w:bottom w:val="single" w:sz="8" w:space="0" w:color="000000"/>
            </w:tcBorders>
            <w:hideMark/>
          </w:tcPr>
          <w:p w14:paraId="088C1856" w14:textId="77777777" w:rsidR="00650997" w:rsidRPr="00650997" w:rsidRDefault="00650997" w:rsidP="00650997">
            <w:pPr>
              <w:widowControl/>
              <w:spacing w:line="525" w:lineRule="atLeast"/>
              <w:jc w:val="left"/>
              <w:rPr>
                <w:rFonts w:ascii="宋体" w:eastAsia="宋体" w:hAnsi="宋体" w:cs="宋体" w:hint="eastAsia"/>
                <w:kern w:val="0"/>
                <w:sz w:val="24"/>
                <w:szCs w:val="24"/>
                <w14:ligatures w14:val="none"/>
              </w:rPr>
            </w:pPr>
            <w:r w:rsidRPr="00650997">
              <w:rPr>
                <w:rFonts w:ascii="仿宋" w:eastAsia="仿宋" w:hAnsi="仿宋" w:cs="宋体" w:hint="eastAsia"/>
                <w:kern w:val="0"/>
                <w:sz w:val="32"/>
                <w:szCs w:val="32"/>
                <w:bdr w:val="none" w:sz="0" w:space="0" w:color="auto" w:frame="1"/>
                <w14:ligatures w14:val="none"/>
              </w:rPr>
              <w:t>抄送：旗委办，人大常委会办公室，政协办，纪委监委，组织部，</w:t>
            </w:r>
          </w:p>
          <w:p w14:paraId="018E47C1" w14:textId="77777777" w:rsidR="00650997" w:rsidRPr="00650997" w:rsidRDefault="00650997" w:rsidP="00650997">
            <w:pPr>
              <w:widowControl/>
              <w:spacing w:line="525" w:lineRule="atLeast"/>
              <w:jc w:val="left"/>
              <w:rPr>
                <w:rFonts w:ascii="宋体" w:eastAsia="宋体" w:hAnsi="宋体" w:cs="宋体"/>
                <w:kern w:val="0"/>
                <w:sz w:val="24"/>
                <w:szCs w:val="24"/>
                <w14:ligatures w14:val="none"/>
              </w:rPr>
            </w:pPr>
            <w:r w:rsidRPr="00650997">
              <w:rPr>
                <w:rFonts w:ascii="仿宋" w:eastAsia="仿宋" w:hAnsi="仿宋" w:cs="宋体" w:hint="eastAsia"/>
                <w:kern w:val="0"/>
                <w:sz w:val="32"/>
                <w:szCs w:val="32"/>
                <w:bdr w:val="none" w:sz="0" w:space="0" w:color="auto" w:frame="1"/>
                <w14:ligatures w14:val="none"/>
              </w:rPr>
              <w:t>宣传部，统战部，政法委，编办。</w:t>
            </w:r>
          </w:p>
        </w:tc>
      </w:tr>
      <w:tr w:rsidR="00650997" w:rsidRPr="00650997" w14:paraId="5A636DCD" w14:textId="77777777" w:rsidTr="00650997">
        <w:trPr>
          <w:trHeight w:val="553"/>
        </w:trPr>
        <w:tc>
          <w:tcPr>
            <w:tcW w:w="9000" w:type="dxa"/>
            <w:tcBorders>
              <w:top w:val="single" w:sz="8" w:space="0" w:color="000000"/>
              <w:bottom w:val="single" w:sz="8" w:space="0" w:color="000000"/>
            </w:tcBorders>
            <w:hideMark/>
          </w:tcPr>
          <w:p w14:paraId="6261BB83" w14:textId="77777777" w:rsidR="00650997" w:rsidRPr="00650997" w:rsidRDefault="00650997" w:rsidP="00650997">
            <w:pPr>
              <w:widowControl/>
              <w:spacing w:line="525" w:lineRule="atLeast"/>
              <w:jc w:val="left"/>
              <w:rPr>
                <w:rFonts w:ascii="宋体" w:eastAsia="宋体" w:hAnsi="宋体" w:cs="宋体"/>
                <w:kern w:val="0"/>
                <w:sz w:val="24"/>
                <w:szCs w:val="24"/>
                <w14:ligatures w14:val="none"/>
              </w:rPr>
            </w:pPr>
            <w:r w:rsidRPr="00650997">
              <w:rPr>
                <w:rFonts w:ascii="仿宋" w:eastAsia="仿宋" w:hAnsi="仿宋" w:cs="宋体" w:hint="eastAsia"/>
                <w:kern w:val="0"/>
                <w:sz w:val="32"/>
                <w:szCs w:val="32"/>
                <w:bdr w:val="none" w:sz="0" w:space="0" w:color="auto" w:frame="1"/>
                <w14:ligatures w14:val="none"/>
              </w:rPr>
              <w:t>敖汉旗人民政府办公室</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w:t>
            </w:r>
            <w:r w:rsidRPr="00650997">
              <w:rPr>
                <w:rFonts w:ascii="仿宋" w:eastAsia="仿宋" w:hAnsi="仿宋" w:cs="宋体" w:hint="eastAsia"/>
                <w:kern w:val="0"/>
                <w:sz w:val="32"/>
                <w:szCs w:val="32"/>
                <w:bdr w:val="none" w:sz="0" w:space="0" w:color="auto" w:frame="1"/>
                <w14:ligatures w14:val="none"/>
              </w:rPr>
              <w:t xml:space="preserve"> 2020年10月21日印发</w:t>
            </w:r>
          </w:p>
        </w:tc>
      </w:tr>
    </w:tbl>
    <w:p w14:paraId="7F677B40" w14:textId="77777777" w:rsidR="003B1975" w:rsidRPr="00650997" w:rsidRDefault="003B1975"/>
    <w:sectPr w:rsidR="003B1975" w:rsidRPr="006509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67852" w14:textId="77777777" w:rsidR="001D6B1C" w:rsidRDefault="001D6B1C" w:rsidP="00650997">
      <w:r>
        <w:separator/>
      </w:r>
    </w:p>
  </w:endnote>
  <w:endnote w:type="continuationSeparator" w:id="0">
    <w:p w14:paraId="40C8BFF1" w14:textId="77777777" w:rsidR="001D6B1C" w:rsidRDefault="001D6B1C" w:rsidP="0065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0539A" w14:textId="77777777" w:rsidR="001D6B1C" w:rsidRDefault="001D6B1C" w:rsidP="00650997">
      <w:r>
        <w:separator/>
      </w:r>
    </w:p>
  </w:footnote>
  <w:footnote w:type="continuationSeparator" w:id="0">
    <w:p w14:paraId="6642838C" w14:textId="77777777" w:rsidR="001D6B1C" w:rsidRDefault="001D6B1C" w:rsidP="00650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01CE"/>
    <w:rsid w:val="00017734"/>
    <w:rsid w:val="001D6B1C"/>
    <w:rsid w:val="00314ABE"/>
    <w:rsid w:val="003B1975"/>
    <w:rsid w:val="00650997"/>
    <w:rsid w:val="00EF0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13FF7"/>
  <w15:chartTrackingRefBased/>
  <w15:docId w15:val="{4A2F254B-6AA7-4C29-BF56-065D56F3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997"/>
    <w:pPr>
      <w:tabs>
        <w:tab w:val="center" w:pos="4153"/>
        <w:tab w:val="right" w:pos="8306"/>
      </w:tabs>
      <w:snapToGrid w:val="0"/>
      <w:jc w:val="center"/>
    </w:pPr>
    <w:rPr>
      <w:sz w:val="18"/>
      <w:szCs w:val="18"/>
    </w:rPr>
  </w:style>
  <w:style w:type="character" w:customStyle="1" w:styleId="a4">
    <w:name w:val="页眉 字符"/>
    <w:basedOn w:val="a0"/>
    <w:link w:val="a3"/>
    <w:uiPriority w:val="99"/>
    <w:rsid w:val="00650997"/>
    <w:rPr>
      <w:sz w:val="18"/>
      <w:szCs w:val="18"/>
    </w:rPr>
  </w:style>
  <w:style w:type="paragraph" w:styleId="a5">
    <w:name w:val="footer"/>
    <w:basedOn w:val="a"/>
    <w:link w:val="a6"/>
    <w:uiPriority w:val="99"/>
    <w:unhideWhenUsed/>
    <w:rsid w:val="00650997"/>
    <w:pPr>
      <w:tabs>
        <w:tab w:val="center" w:pos="4153"/>
        <w:tab w:val="right" w:pos="8306"/>
      </w:tabs>
      <w:snapToGrid w:val="0"/>
      <w:jc w:val="left"/>
    </w:pPr>
    <w:rPr>
      <w:sz w:val="18"/>
      <w:szCs w:val="18"/>
    </w:rPr>
  </w:style>
  <w:style w:type="character" w:customStyle="1" w:styleId="a6">
    <w:name w:val="页脚 字符"/>
    <w:basedOn w:val="a0"/>
    <w:link w:val="a5"/>
    <w:uiPriority w:val="99"/>
    <w:rsid w:val="006509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86051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67">
          <w:marLeft w:val="0"/>
          <w:marRight w:val="0"/>
          <w:marTop w:val="0"/>
          <w:marBottom w:val="0"/>
          <w:divBdr>
            <w:top w:val="none" w:sz="0" w:space="0" w:color="auto"/>
            <w:left w:val="none" w:sz="0" w:space="0" w:color="auto"/>
            <w:bottom w:val="none" w:sz="0" w:space="0" w:color="auto"/>
            <w:right w:val="none" w:sz="0" w:space="0" w:color="auto"/>
          </w:divBdr>
        </w:div>
        <w:div w:id="574323463">
          <w:marLeft w:val="0"/>
          <w:marRight w:val="0"/>
          <w:marTop w:val="0"/>
          <w:marBottom w:val="0"/>
          <w:divBdr>
            <w:top w:val="none" w:sz="0" w:space="0" w:color="auto"/>
            <w:left w:val="none" w:sz="0" w:space="0" w:color="auto"/>
            <w:bottom w:val="none" w:sz="0" w:space="0" w:color="auto"/>
            <w:right w:val="none" w:sz="0" w:space="0" w:color="auto"/>
          </w:divBdr>
        </w:div>
        <w:div w:id="841311554">
          <w:marLeft w:val="0"/>
          <w:marRight w:val="0"/>
          <w:marTop w:val="0"/>
          <w:marBottom w:val="0"/>
          <w:divBdr>
            <w:top w:val="none" w:sz="0" w:space="0" w:color="auto"/>
            <w:left w:val="none" w:sz="0" w:space="0" w:color="auto"/>
            <w:bottom w:val="none" w:sz="0" w:space="0" w:color="auto"/>
            <w:right w:val="none" w:sz="0" w:space="0" w:color="auto"/>
          </w:divBdr>
          <w:divsChild>
            <w:div w:id="1503349673">
              <w:marLeft w:val="0"/>
              <w:marRight w:val="0"/>
              <w:marTop w:val="0"/>
              <w:marBottom w:val="0"/>
              <w:divBdr>
                <w:top w:val="none" w:sz="0" w:space="0" w:color="auto"/>
                <w:left w:val="none" w:sz="0" w:space="0" w:color="auto"/>
                <w:bottom w:val="none" w:sz="0" w:space="0" w:color="auto"/>
                <w:right w:val="none" w:sz="0" w:space="0" w:color="auto"/>
              </w:divBdr>
            </w:div>
          </w:divsChild>
        </w:div>
        <w:div w:id="1846818766">
          <w:marLeft w:val="0"/>
          <w:marRight w:val="0"/>
          <w:marTop w:val="0"/>
          <w:marBottom w:val="0"/>
          <w:divBdr>
            <w:top w:val="none" w:sz="0" w:space="0" w:color="auto"/>
            <w:left w:val="none" w:sz="0" w:space="0" w:color="auto"/>
            <w:bottom w:val="none" w:sz="0" w:space="0" w:color="auto"/>
            <w:right w:val="none" w:sz="0" w:space="0" w:color="auto"/>
          </w:divBdr>
          <w:divsChild>
            <w:div w:id="16576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 韩</dc:creator>
  <cp:keywords/>
  <dc:description/>
  <cp:lastModifiedBy>佳 韩</cp:lastModifiedBy>
  <cp:revision>2</cp:revision>
  <dcterms:created xsi:type="dcterms:W3CDTF">2024-04-15T02:42:00Z</dcterms:created>
  <dcterms:modified xsi:type="dcterms:W3CDTF">2024-04-15T02:43:00Z</dcterms:modified>
</cp:coreProperties>
</file>