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671" w:lineRule="exact"/>
        <w:ind w:left="7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position w:val="24"/>
          <w:sz w:val="35"/>
          <w:szCs w:val="35"/>
        </w:rPr>
        <w:t>关于印发《敖汉旗农村牧区集中供水工程</w:t>
      </w:r>
    </w:p>
    <w:p>
      <w:pPr>
        <w:spacing w:before="1" w:line="219" w:lineRule="auto"/>
        <w:ind w:left="165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7"/>
          <w:sz w:val="35"/>
          <w:szCs w:val="35"/>
        </w:rPr>
        <w:t>水费收取和使用规定》的通知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85" w:line="222" w:lineRule="auto"/>
        <w:ind w:left="57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各乡镇苏木街道人民政府：</w:t>
      </w:r>
    </w:p>
    <w:p>
      <w:pPr>
        <w:spacing w:before="218" w:line="518" w:lineRule="exact"/>
        <w:ind w:left="110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position w:val="19"/>
          <w:sz w:val="26"/>
          <w:szCs w:val="26"/>
        </w:rPr>
        <w:t>现将《敖汉旗农村牧区集中供</w:t>
      </w:r>
      <w:bookmarkStart w:id="0" w:name="_GoBack"/>
      <w:bookmarkEnd w:id="0"/>
      <w:r>
        <w:rPr>
          <w:rFonts w:ascii="仿宋" w:hAnsi="仿宋" w:eastAsia="仿宋" w:cs="仿宋"/>
          <w:spacing w:val="9"/>
          <w:position w:val="19"/>
          <w:sz w:val="26"/>
          <w:szCs w:val="26"/>
        </w:rPr>
        <w:t>水工程水费收取和使用规</w:t>
      </w:r>
    </w:p>
    <w:p>
      <w:pPr>
        <w:spacing w:line="220" w:lineRule="auto"/>
        <w:ind w:left="57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定》印发给你们，请认真贯彻执行。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5" w:line="184" w:lineRule="auto"/>
        <w:ind w:left="417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41"/>
          <w:sz w:val="26"/>
          <w:szCs w:val="26"/>
        </w:rPr>
        <w:t>2020年1月20日</w:t>
      </w:r>
    </w:p>
    <w:p>
      <w:pPr>
        <w:sectPr>
          <w:pgSz w:w="12130" w:h="16990"/>
          <w:pgMar w:top="1444" w:right="1819" w:bottom="0" w:left="1819" w:header="0" w:footer="0" w:gutter="0"/>
          <w:cols w:equalWidth="0" w:num="1">
            <w:col w:w="8492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8" w:line="221" w:lineRule="auto"/>
        <w:ind w:left="6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敖汉旗农村牧区集中供水工程水费收取和使用规定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85" w:line="377" w:lineRule="auto"/>
        <w:ind w:left="523" w:right="855" w:firstLine="530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为加强全旗农村牧区集中供水工程管理力度，推进水费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收缴工作，确保全旗农村牧区集中供水工程发挥长效，制定</w:t>
      </w:r>
    </w:p>
    <w:p>
      <w:pPr>
        <w:spacing w:line="222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本规定。</w:t>
      </w:r>
    </w:p>
    <w:p>
      <w:pPr>
        <w:spacing w:before="202" w:line="225" w:lineRule="auto"/>
        <w:ind w:left="1057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-3"/>
          <w:sz w:val="26"/>
          <w:szCs w:val="26"/>
        </w:rPr>
        <w:t>一</w:t>
      </w:r>
      <w:r>
        <w:rPr>
          <w:rFonts w:ascii="楷体" w:hAnsi="楷体" w:eastAsia="楷体" w:cs="楷体"/>
          <w:spacing w:val="-68"/>
          <w:sz w:val="26"/>
          <w:szCs w:val="26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6"/>
          <w:szCs w:val="26"/>
        </w:rPr>
        <w:t>、基本原则</w:t>
      </w:r>
    </w:p>
    <w:p>
      <w:pPr>
        <w:spacing w:before="213" w:line="371" w:lineRule="auto"/>
        <w:ind w:left="523" w:right="783" w:firstLine="53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4"/>
          <w:sz w:val="26"/>
          <w:szCs w:val="26"/>
        </w:rPr>
        <w:t>(一)成本核算。</w:t>
      </w:r>
      <w:r>
        <w:rPr>
          <w:rFonts w:ascii="仿宋" w:hAnsi="仿宋" w:eastAsia="仿宋" w:cs="仿宋"/>
          <w:spacing w:val="-4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4"/>
          <w:sz w:val="26"/>
          <w:szCs w:val="26"/>
        </w:rPr>
        <w:t>各类集中供水水费主要包括</w:t>
      </w:r>
      <w:r>
        <w:rPr>
          <w:rFonts w:ascii="仿宋" w:hAnsi="仿宋" w:eastAsia="仿宋" w:cs="仿宋"/>
          <w:spacing w:val="-5"/>
          <w:sz w:val="26"/>
          <w:szCs w:val="26"/>
        </w:rPr>
        <w:t>取水、净水、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输水产生的电费以及人工、维修、配件更换、井房修缮等产</w:t>
      </w:r>
    </w:p>
    <w:p>
      <w:pPr>
        <w:spacing w:line="223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生的直接费用。</w:t>
      </w:r>
    </w:p>
    <w:p>
      <w:pPr>
        <w:spacing w:before="200" w:line="370" w:lineRule="auto"/>
        <w:ind w:left="523" w:right="803" w:firstLine="53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2"/>
          <w:sz w:val="26"/>
          <w:szCs w:val="26"/>
        </w:rPr>
        <w:t>(二)费用分摊。</w:t>
      </w:r>
      <w:r>
        <w:rPr>
          <w:rFonts w:ascii="仿宋" w:hAnsi="仿宋" w:eastAsia="仿宋" w:cs="仿宋"/>
          <w:spacing w:val="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</w:rPr>
        <w:t>原则上水表已入户的，按用水量收取；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水表暂未入户的，按住户收取；集体经济基础条件好的嘎查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村也可由集体承担嘎查村供水产生的费用，但必须严格履行</w:t>
      </w:r>
    </w:p>
    <w:p>
      <w:pPr>
        <w:spacing w:before="1" w:line="221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村集体资金使用支付程序。</w:t>
      </w:r>
    </w:p>
    <w:p>
      <w:pPr>
        <w:spacing w:before="208" w:line="369" w:lineRule="auto"/>
        <w:ind w:left="523" w:right="851" w:firstLine="53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9"/>
          <w:sz w:val="26"/>
          <w:szCs w:val="26"/>
        </w:rPr>
        <w:t>(三)议定水价。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千吨万人规模工程水价暂执行现有水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价，待相关部门核定新水价后逐步执行新水价；乡镇政府所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sz w:val="26"/>
          <w:szCs w:val="26"/>
        </w:rPr>
        <w:t>在地或联村集中供水工程水价由乡镇人民政府按有关规定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7"/>
          <w:sz w:val="26"/>
          <w:szCs w:val="26"/>
        </w:rPr>
        <w:t>确定水价；单村(行政村)集中供水工程水费的确定先由村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民委员会(嘎查)向用水户会议或村民代表会议提出“</w:t>
      </w:r>
      <w:r>
        <w:rPr>
          <w:rFonts w:ascii="仿宋" w:hAnsi="仿宋" w:eastAsia="仿宋" w:cs="仿宋"/>
          <w:spacing w:val="-9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一事一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2"/>
          <w:sz w:val="26"/>
          <w:szCs w:val="26"/>
        </w:rPr>
        <w:t>议"事项，经用水户充分讨论酝酿通过后报乡镇苏木街道人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民政府备案，之后执行。鼓励执行两部制水价，对于居民用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水，按照正常居民每户每月核定一个水量，该水量内用水一</w:t>
      </w:r>
    </w:p>
    <w:p>
      <w:pPr>
        <w:spacing w:line="219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个价，水量超出后加收水费。对于商业用水，包括洗车、洗</w:t>
      </w:r>
    </w:p>
    <w:p>
      <w:pPr>
        <w:sectPr>
          <w:footerReference r:id="rId5" w:type="default"/>
          <w:pgSz w:w="11910" w:h="16840"/>
          <w:pgMar w:top="1431" w:right="1786" w:bottom="2364" w:left="1786" w:header="0" w:footer="2245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85" w:line="223" w:lineRule="auto"/>
        <w:ind w:left="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浴和临时建筑用水加收水费。</w:t>
      </w:r>
    </w:p>
    <w:p>
      <w:pPr>
        <w:spacing w:before="209" w:line="370" w:lineRule="auto"/>
        <w:ind w:left="513" w:right="866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(四)水费收缴。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26"/>
          <w:szCs w:val="26"/>
        </w:rPr>
        <w:t>工程运行管理单位要制定水费收缴管理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制度，建立水费专户，实行收支两条线，水费由专门管理人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员收取。鼓励预缴水费，按年或月向管理人员预缴水费，用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于支付供水工程电费、主体工程运行、管理、维修等支出，</w:t>
      </w:r>
      <w:r>
        <w:rPr>
          <w:rFonts w:ascii="仿宋" w:hAnsi="仿宋" w:eastAsia="仿宋" w:cs="仿宋"/>
          <w:spacing w:val="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预缴额原则上不得高于指导水价，也可采取“一事一议”办</w:t>
      </w:r>
    </w:p>
    <w:p>
      <w:pPr>
        <w:spacing w:line="222" w:lineRule="auto"/>
        <w:ind w:left="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"/>
          <w:sz w:val="26"/>
          <w:szCs w:val="26"/>
        </w:rPr>
        <w:t>法解决。</w:t>
      </w:r>
    </w:p>
    <w:p>
      <w:pPr>
        <w:spacing w:before="204" w:line="369" w:lineRule="auto"/>
        <w:ind w:left="513" w:right="885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(五)支出公开。</w:t>
      </w:r>
      <w:r>
        <w:rPr>
          <w:rFonts w:ascii="仿宋" w:hAnsi="仿宋" w:eastAsia="仿宋" w:cs="仿宋"/>
          <w:spacing w:val="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26"/>
          <w:szCs w:val="26"/>
        </w:rPr>
        <w:t>工程运行管理单位要健全财务制度，加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强水费管理，定期对水价、水量、水费收支的管理和使用情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况进行公示，接受用水户和社会监督，水费征收、</w:t>
      </w:r>
      <w:r>
        <w:rPr>
          <w:rFonts w:ascii="仿宋" w:hAnsi="仿宋" w:eastAsia="仿宋" w:cs="仿宋"/>
          <w:spacing w:val="6"/>
          <w:sz w:val="26"/>
          <w:szCs w:val="26"/>
        </w:rPr>
        <w:t>使用和管</w:t>
      </w:r>
    </w:p>
    <w:p>
      <w:pPr>
        <w:spacing w:line="220" w:lineRule="auto"/>
        <w:ind w:left="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理接受财政、物价、审计等部门的监督检查。</w:t>
      </w:r>
    </w:p>
    <w:p>
      <w:pPr>
        <w:spacing w:before="260" w:line="222" w:lineRule="auto"/>
        <w:ind w:left="10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7"/>
          <w:sz w:val="26"/>
          <w:szCs w:val="26"/>
        </w:rPr>
        <w:t>二、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6"/>
          <w:szCs w:val="26"/>
        </w:rPr>
        <w:t>指导水价</w:t>
      </w:r>
    </w:p>
    <w:p>
      <w:pPr>
        <w:spacing w:before="195" w:line="370" w:lineRule="auto"/>
        <w:ind w:left="513" w:right="876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(一)已安装入户水表的。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26"/>
          <w:szCs w:val="26"/>
        </w:rPr>
        <w:t>凡已安装了入户水</w:t>
      </w:r>
      <w:r>
        <w:rPr>
          <w:rFonts w:ascii="仿宋" w:hAnsi="仿宋" w:eastAsia="仿宋" w:cs="仿宋"/>
          <w:spacing w:val="-2"/>
          <w:sz w:val="26"/>
          <w:szCs w:val="26"/>
        </w:rPr>
        <w:t>表的，每立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sz w:val="26"/>
          <w:szCs w:val="26"/>
        </w:rPr>
        <w:t>方米水价为该处工程年度供水产生的直接费用除以</w:t>
      </w:r>
      <w:r>
        <w:rPr>
          <w:rFonts w:ascii="仿宋" w:hAnsi="仿宋" w:eastAsia="仿宋" w:cs="仿宋"/>
          <w:spacing w:val="17"/>
          <w:sz w:val="26"/>
          <w:szCs w:val="26"/>
        </w:rPr>
        <w:t>用水住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户的用水总量，即为每方水的水价，也就是按量收取。原则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上按量收取水费的方水价不得高于我旗城镇供水水价，最终</w:t>
      </w:r>
    </w:p>
    <w:p>
      <w:pPr>
        <w:spacing w:before="1" w:line="221" w:lineRule="auto"/>
        <w:ind w:left="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sz w:val="26"/>
          <w:szCs w:val="26"/>
        </w:rPr>
        <w:t>以实际核算为准。</w:t>
      </w:r>
    </w:p>
    <w:p>
      <w:pPr>
        <w:spacing w:before="204" w:line="370" w:lineRule="auto"/>
        <w:ind w:left="513" w:right="876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2"/>
          <w:sz w:val="26"/>
          <w:szCs w:val="26"/>
        </w:rPr>
        <w:t>(二)没有安装入户水表的。</w:t>
      </w:r>
      <w:r>
        <w:rPr>
          <w:rFonts w:ascii="仿宋" w:hAnsi="仿宋" w:eastAsia="仿宋" w:cs="仿宋"/>
          <w:spacing w:val="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"/>
          <w:sz w:val="26"/>
          <w:szCs w:val="26"/>
        </w:rPr>
        <w:t>每户每年水费为该处供水工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程年度供水产生的直接费用除以用水户数量，即为每户用水</w:t>
      </w:r>
      <w:r>
        <w:rPr>
          <w:rFonts w:ascii="仿宋" w:hAnsi="仿宋" w:eastAsia="仿宋" w:cs="仿宋"/>
          <w:spacing w:val="1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水费，也就是按户收取。原则上按户收取水费的每户每年不</w:t>
      </w:r>
    </w:p>
    <w:p>
      <w:pPr>
        <w:spacing w:before="1" w:line="221" w:lineRule="auto"/>
        <w:ind w:left="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多于200元，最终以实际核算为准。</w:t>
      </w:r>
    </w:p>
    <w:p>
      <w:pPr>
        <w:spacing w:before="206" w:line="222" w:lineRule="auto"/>
        <w:ind w:left="10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z w:val="26"/>
          <w:szCs w:val="26"/>
        </w:rPr>
        <w:t>(三)城镇供水覆盖范围内。</w:t>
      </w:r>
      <w:r>
        <w:rPr>
          <w:rFonts w:ascii="仿宋" w:hAnsi="仿宋" w:eastAsia="仿宋" w:cs="仿宋"/>
          <w:spacing w:val="-17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>凡是城镇供水管网覆盖范围</w:t>
      </w:r>
    </w:p>
    <w:p>
      <w:pPr>
        <w:sectPr>
          <w:footerReference r:id="rId6" w:type="default"/>
          <w:pgSz w:w="11910" w:h="16840"/>
          <w:pgMar w:top="1431" w:right="1786" w:bottom="2344" w:left="1786" w:header="0" w:footer="2225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85" w:line="221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sz w:val="26"/>
          <w:szCs w:val="26"/>
        </w:rPr>
        <w:t>内的嘎查村，执行城镇自来水供水水价。</w:t>
      </w:r>
    </w:p>
    <w:p>
      <w:pPr>
        <w:spacing w:before="206" w:line="225" w:lineRule="auto"/>
        <w:ind w:left="106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-14"/>
          <w:sz w:val="26"/>
          <w:szCs w:val="26"/>
        </w:rPr>
        <w:t>三、</w:t>
      </w:r>
      <w:r>
        <w:rPr>
          <w:rFonts w:ascii="楷体" w:hAnsi="楷体" w:eastAsia="楷体" w:cs="楷体"/>
          <w:spacing w:val="-20"/>
          <w:sz w:val="26"/>
          <w:szCs w:val="26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26"/>
          <w:szCs w:val="26"/>
        </w:rPr>
        <w:t>费用支付</w:t>
      </w:r>
    </w:p>
    <w:p>
      <w:pPr>
        <w:spacing w:before="213" w:line="371" w:lineRule="auto"/>
        <w:ind w:left="503" w:right="846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3"/>
          <w:sz w:val="26"/>
          <w:szCs w:val="26"/>
        </w:rPr>
        <w:t>(一)支出范围。</w:t>
      </w:r>
      <w:r>
        <w:rPr>
          <w:rFonts w:ascii="仿宋" w:hAnsi="仿宋" w:eastAsia="仿宋" w:cs="仿宋"/>
          <w:spacing w:val="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"/>
          <w:sz w:val="26"/>
          <w:szCs w:val="26"/>
        </w:rPr>
        <w:t>水费支出范围主要包括：取</w:t>
      </w:r>
      <w:r>
        <w:rPr>
          <w:rFonts w:ascii="仿宋" w:hAnsi="仿宋" w:eastAsia="仿宋" w:cs="仿宋"/>
          <w:spacing w:val="-4"/>
          <w:sz w:val="26"/>
          <w:szCs w:val="26"/>
        </w:rPr>
        <w:t>水、净水、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输水产生的电费以及人工、维修、配件更换、井房修缮等产</w:t>
      </w:r>
    </w:p>
    <w:p>
      <w:pPr>
        <w:spacing w:line="223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生的直接费用。</w:t>
      </w:r>
    </w:p>
    <w:p>
      <w:pPr>
        <w:spacing w:before="201" w:line="527" w:lineRule="exact"/>
        <w:ind w:left="10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10"/>
          <w:position w:val="20"/>
          <w:sz w:val="26"/>
          <w:szCs w:val="26"/>
        </w:rPr>
        <w:t>(二)支出审批。</w:t>
      </w:r>
      <w:r>
        <w:rPr>
          <w:rFonts w:ascii="仿宋" w:hAnsi="仿宋" w:eastAsia="仿宋" w:cs="仿宋"/>
          <w:spacing w:val="18"/>
          <w:position w:val="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20"/>
          <w:sz w:val="26"/>
          <w:szCs w:val="26"/>
        </w:rPr>
        <w:t>水费支付审批由工程运行管理单位负</w:t>
      </w:r>
    </w:p>
    <w:p>
      <w:pPr>
        <w:spacing w:line="225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责。</w:t>
      </w:r>
    </w:p>
    <w:p>
      <w:pPr>
        <w:spacing w:before="195" w:line="371" w:lineRule="auto"/>
        <w:ind w:left="503" w:right="856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5"/>
          <w:sz w:val="26"/>
          <w:szCs w:val="26"/>
        </w:rPr>
        <w:t>(三)支出公开。</w:t>
      </w:r>
      <w:r>
        <w:rPr>
          <w:rFonts w:ascii="仿宋" w:hAnsi="仿宋" w:eastAsia="仿宋" w:cs="仿宋"/>
          <w:spacing w:val="2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水费支出情况应每半年公开1次，或根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9"/>
          <w:sz w:val="26"/>
          <w:szCs w:val="26"/>
        </w:rPr>
        <w:t>据用水户要求适时公开，主动接受用水户和社会各方面监</w:t>
      </w:r>
    </w:p>
    <w:p>
      <w:pPr>
        <w:spacing w:line="223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督。</w:t>
      </w:r>
    </w:p>
    <w:p>
      <w:pPr>
        <w:spacing w:before="237" w:line="223" w:lineRule="auto"/>
        <w:ind w:left="106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-9"/>
          <w:sz w:val="26"/>
          <w:szCs w:val="26"/>
        </w:rPr>
        <w:t>四、</w:t>
      </w:r>
      <w:r>
        <w:rPr>
          <w:rFonts w:ascii="楷体" w:hAnsi="楷体" w:eastAsia="楷体" w:cs="楷体"/>
          <w:spacing w:val="-52"/>
          <w:sz w:val="26"/>
          <w:szCs w:val="26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26"/>
          <w:szCs w:val="26"/>
        </w:rPr>
        <w:t>监管措施</w:t>
      </w:r>
    </w:p>
    <w:p>
      <w:pPr>
        <w:spacing w:before="207" w:line="370" w:lineRule="auto"/>
        <w:ind w:left="503" w:right="855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z w:val="26"/>
          <w:szCs w:val="26"/>
        </w:rPr>
        <w:t>(一)成立监管机构。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 xml:space="preserve">千吨万人规模工程由运行管理单位 </w:t>
      </w:r>
      <w:r>
        <w:rPr>
          <w:rFonts w:ascii="仿宋" w:hAnsi="仿宋" w:eastAsia="仿宋" w:cs="仿宋"/>
          <w:spacing w:val="7"/>
          <w:sz w:val="26"/>
          <w:szCs w:val="26"/>
        </w:rPr>
        <w:t>上级主管部门负责监管；千吨万人以下规模工程由乡</w:t>
      </w:r>
      <w:r>
        <w:rPr>
          <w:rFonts w:ascii="仿宋" w:hAnsi="仿宋" w:eastAsia="仿宋" w:cs="仿宋"/>
          <w:spacing w:val="6"/>
          <w:sz w:val="26"/>
          <w:szCs w:val="26"/>
        </w:rPr>
        <w:t>镇苏木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sz w:val="26"/>
          <w:szCs w:val="26"/>
        </w:rPr>
        <w:t>人民政府成立农村牧区饮水工程运行管理工作</w:t>
      </w:r>
      <w:r>
        <w:rPr>
          <w:rFonts w:ascii="仿宋" w:hAnsi="仿宋" w:eastAsia="仿宋" w:cs="仿宋"/>
          <w:spacing w:val="17"/>
          <w:sz w:val="26"/>
          <w:szCs w:val="26"/>
        </w:rPr>
        <w:t>经费监管办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公室，重点对水费收取、支付情况进行监督检查，确保资金</w:t>
      </w:r>
    </w:p>
    <w:p>
      <w:pPr>
        <w:spacing w:before="1" w:line="220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安全、高效运行。</w:t>
      </w:r>
    </w:p>
    <w:p>
      <w:pPr>
        <w:spacing w:before="208" w:line="370" w:lineRule="auto"/>
        <w:ind w:left="503" w:right="856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z w:val="26"/>
          <w:szCs w:val="26"/>
        </w:rPr>
        <w:t>(二)按要求使用水费。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>严格执行《敖汉旗农村牧区饮</w:t>
      </w:r>
      <w:r>
        <w:rPr>
          <w:rFonts w:ascii="仿宋" w:hAnsi="仿宋" w:eastAsia="仿宋" w:cs="仿宋"/>
          <w:spacing w:val="-1"/>
          <w:sz w:val="26"/>
          <w:szCs w:val="26"/>
        </w:rPr>
        <w:t>水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安全工程运行管理办法》,确保集中供水工程水费收缴及时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足额到位，水费使用要严格按照支出范围列支，不得挤占、</w:t>
      </w:r>
    </w:p>
    <w:p>
      <w:pPr>
        <w:spacing w:before="1" w:line="222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"/>
          <w:sz w:val="26"/>
          <w:szCs w:val="26"/>
        </w:rPr>
        <w:t>挪用。</w:t>
      </w:r>
    </w:p>
    <w:p/>
    <w:sectPr>
      <w:footerReference r:id="rId7" w:type="default"/>
      <w:pgSz w:w="11910" w:h="16840"/>
      <w:pgMar w:top="1431" w:right="1786" w:bottom="2334" w:left="1786" w:header="0" w:footer="2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9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6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3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jFmZTMyZTA3MGQyOTVlYjY3ZjhiM2JiNWE2NjUifQ=="/>
  </w:docVars>
  <w:rsids>
    <w:rsidRoot w:val="69CB252A"/>
    <w:rsid w:val="69C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2024-04-15T06:19:00Z</dcterms:created>
  <dc:creator>你过来我不打死你</dc:creator>
  <cp:lastModifiedBy>你过来我不打死你</cp:lastModifiedBy>
  <dcterms:modified xsi:type="dcterms:W3CDTF">2024-04-15T06:20:18Z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4F04A90E4823470EB4F3EF8A9DFE68B5_11</vt:lpwstr>
  </property>
</Properties>
</file>